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1BA1F6">
      <w:pPr>
        <w:pStyle w:val="2"/>
        <w:jc w:val="center"/>
        <w:rPr>
          <w:rFonts w:ascii="Times New Roman" w:hAnsi="Times New Roman" w:eastAsia="方正小标宋简体" w:cs="Times New Roman"/>
          <w:b w:val="0"/>
          <w:sz w:val="36"/>
          <w:szCs w:val="36"/>
        </w:rPr>
      </w:pPr>
      <w:bookmarkStart w:id="0" w:name="_GoBack"/>
      <w:r>
        <w:rPr>
          <w:rFonts w:ascii="Times New Roman" w:hAnsi="Times New Roman" w:eastAsia="方正小标宋简体" w:cs="Times New Roman"/>
          <w:b w:val="0"/>
          <w:sz w:val="36"/>
          <w:szCs w:val="36"/>
        </w:rPr>
        <w:t>中国人保集团202</w:t>
      </w:r>
      <w:r>
        <w:rPr>
          <w:rFonts w:hint="eastAsia" w:ascii="Times New Roman" w:hAnsi="Times New Roman" w:eastAsia="方正小标宋简体" w:cs="Times New Roman"/>
          <w:b w:val="0"/>
          <w:sz w:val="36"/>
          <w:szCs w:val="36"/>
        </w:rPr>
        <w:t>5届</w:t>
      </w:r>
      <w:r>
        <w:rPr>
          <w:rFonts w:ascii="Times New Roman" w:hAnsi="Times New Roman" w:eastAsia="方正小标宋简体" w:cs="Times New Roman"/>
          <w:b w:val="0"/>
          <w:sz w:val="36"/>
          <w:szCs w:val="36"/>
        </w:rPr>
        <w:t>校园招聘简章</w:t>
      </w:r>
    </w:p>
    <w:p w14:paraId="629F715B">
      <w:pPr>
        <w:pStyle w:val="6"/>
        <w:spacing w:before="0" w:beforeAutospacing="0" w:after="0" w:afterAutospacing="0" w:line="360" w:lineRule="auto"/>
        <w:ind w:firstLine="560" w:firstLineChars="200"/>
        <w:rPr>
          <w:rFonts w:ascii="微软雅黑" w:hAnsi="微软雅黑" w:eastAsia="微软雅黑" w:cs="微软雅黑"/>
          <w:b/>
          <w:bCs/>
          <w:sz w:val="28"/>
          <w:szCs w:val="28"/>
        </w:rPr>
      </w:pPr>
      <w:r>
        <w:rPr>
          <w:rFonts w:hint="eastAsia" w:ascii="微软雅黑" w:hAnsi="微软雅黑" w:eastAsia="微软雅黑" w:cs="微软雅黑"/>
          <w:b/>
          <w:bCs/>
          <w:sz w:val="28"/>
          <w:szCs w:val="28"/>
        </w:rPr>
        <w:t>一、企业简介</w:t>
      </w:r>
    </w:p>
    <w:p w14:paraId="4E267222">
      <w:pPr>
        <w:pStyle w:val="6"/>
        <w:spacing w:before="0" w:beforeAutospacing="0" w:after="0" w:afterAutospacing="0" w:line="360" w:lineRule="auto"/>
        <w:ind w:firstLine="560" w:firstLineChars="200"/>
        <w:rPr>
          <w:rFonts w:ascii="微软雅黑" w:hAnsi="微软雅黑" w:eastAsia="微软雅黑" w:cs="微软雅黑"/>
          <w:sz w:val="28"/>
          <w:szCs w:val="28"/>
        </w:rPr>
      </w:pPr>
      <w:r>
        <w:rPr>
          <w:rFonts w:hint="eastAsia" w:ascii="微软雅黑" w:hAnsi="微软雅黑" w:eastAsia="微软雅黑" w:cs="微软雅黑"/>
          <w:sz w:val="28"/>
          <w:szCs w:val="28"/>
        </w:rPr>
        <w:t>中国人民保险集团股份有限公司(简称“中国人保”)由与共和国同生共长的中国人民保险公司发展变革而来。</w:t>
      </w:r>
      <w:r>
        <w:rPr>
          <w:rFonts w:ascii="微软雅黑" w:hAnsi="微软雅黑" w:eastAsia="微软雅黑" w:cs="微软雅黑"/>
          <w:sz w:val="28"/>
          <w:szCs w:val="28"/>
        </w:rPr>
        <w:t>公司成立于1949年10月，</w:t>
      </w:r>
      <w:r>
        <w:rPr>
          <w:rFonts w:hint="eastAsia" w:ascii="微软雅黑" w:hAnsi="微软雅黑" w:eastAsia="微软雅黑" w:cs="微软雅黑"/>
          <w:sz w:val="28"/>
          <w:szCs w:val="28"/>
        </w:rPr>
        <w:t>是新中国保险事业的开拓者和奠基人，见证了新中国保险业从小到大、由弱变强的发展历程。</w:t>
      </w:r>
    </w:p>
    <w:p w14:paraId="10F8C70A">
      <w:pPr>
        <w:pStyle w:val="6"/>
        <w:spacing w:before="0" w:beforeAutospacing="0" w:after="0" w:afterAutospacing="0" w:line="360" w:lineRule="auto"/>
        <w:ind w:firstLine="560" w:firstLineChars="200"/>
        <w:rPr>
          <w:rFonts w:ascii="微软雅黑" w:hAnsi="微软雅黑" w:eastAsia="微软雅黑" w:cs="微软雅黑"/>
          <w:sz w:val="28"/>
          <w:szCs w:val="28"/>
        </w:rPr>
      </w:pPr>
      <w:r>
        <w:rPr>
          <w:rFonts w:hint="eastAsia" w:ascii="微软雅黑" w:hAnsi="微软雅黑" w:eastAsia="微软雅黑" w:cs="微软雅黑"/>
          <w:sz w:val="28"/>
          <w:szCs w:val="28"/>
        </w:rPr>
        <w:t>历经70多年发展,中国人保现已成为综合性保险金融集团,旗下拥有</w:t>
      </w:r>
      <w:r>
        <w:rPr>
          <w:rFonts w:ascii="微软雅黑" w:hAnsi="微软雅黑" w:eastAsia="微软雅黑" w:cs="微软雅黑"/>
          <w:sz w:val="28"/>
          <w:szCs w:val="28"/>
        </w:rPr>
        <w:t>12家子公司及成员公司</w:t>
      </w:r>
      <w:r>
        <w:rPr>
          <w:rFonts w:hint="eastAsia" w:ascii="微软雅黑" w:hAnsi="微软雅黑" w:eastAsia="微软雅黑" w:cs="微软雅黑"/>
          <w:sz w:val="28"/>
          <w:szCs w:val="28"/>
        </w:rPr>
        <w:t>，业务范围覆盖财产险、人身险、再保险、资产管理、保险科技等领域。2012年12月7日，中国人保在香港联合交易所完成H股上市；2018年11月16日，中国人保在上海证券交易所登陆A股市场，成为国内第五家“A+H”股上市的保险企业。继成功保障北京2008年奥运会之后，2019年12月，中国人保正式成为北京2022年冬奥会和冬残奥会官方合作伙伴，成为“双奥保险”企业。</w:t>
      </w:r>
    </w:p>
    <w:p w14:paraId="6135B2BD">
      <w:pPr>
        <w:pStyle w:val="6"/>
        <w:spacing w:before="0" w:beforeAutospacing="0" w:after="0" w:afterAutospacing="0" w:line="360" w:lineRule="auto"/>
        <w:ind w:firstLine="560" w:firstLineChars="200"/>
        <w:rPr>
          <w:rFonts w:ascii="微软雅黑" w:hAnsi="微软雅黑" w:eastAsia="微软雅黑" w:cs="微软雅黑"/>
          <w:sz w:val="28"/>
          <w:szCs w:val="28"/>
        </w:rPr>
      </w:pPr>
      <w:r>
        <w:rPr>
          <w:rFonts w:hint="eastAsia" w:ascii="微软雅黑" w:hAnsi="微软雅黑" w:eastAsia="微软雅黑" w:cs="微软雅黑"/>
          <w:sz w:val="28"/>
          <w:szCs w:val="28"/>
        </w:rPr>
        <w:t>中国人民保险集团位列</w:t>
      </w:r>
      <w:r>
        <w:rPr>
          <w:rFonts w:ascii="微软雅黑" w:hAnsi="微软雅黑" w:eastAsia="微软雅黑" w:cs="微软雅黑"/>
          <w:sz w:val="28"/>
          <w:szCs w:val="28"/>
        </w:rPr>
        <w:t>2023</w:t>
      </w:r>
      <w:r>
        <w:rPr>
          <w:rFonts w:hint="eastAsia" w:ascii="微软雅黑" w:hAnsi="微软雅黑" w:eastAsia="微软雅黑" w:cs="微软雅黑"/>
          <w:sz w:val="28"/>
          <w:szCs w:val="28"/>
        </w:rPr>
        <w:t>《财富》世界</w:t>
      </w:r>
      <w:r>
        <w:rPr>
          <w:rFonts w:ascii="微软雅黑" w:hAnsi="微软雅黑" w:eastAsia="微软雅黑" w:cs="微软雅黑"/>
          <w:sz w:val="28"/>
          <w:szCs w:val="28"/>
        </w:rPr>
        <w:t>500</w:t>
      </w:r>
      <w:r>
        <w:rPr>
          <w:rFonts w:hint="eastAsia" w:ascii="微软雅黑" w:hAnsi="微软雅黑" w:eastAsia="微软雅黑" w:cs="微软雅黑"/>
          <w:sz w:val="28"/>
          <w:szCs w:val="28"/>
        </w:rPr>
        <w:t>强1</w:t>
      </w:r>
      <w:r>
        <w:rPr>
          <w:rFonts w:ascii="微软雅黑" w:hAnsi="微软雅黑" w:eastAsia="微软雅黑" w:cs="微软雅黑"/>
          <w:sz w:val="28"/>
          <w:szCs w:val="28"/>
        </w:rPr>
        <w:t>20</w:t>
      </w:r>
      <w:r>
        <w:rPr>
          <w:rFonts w:hint="eastAsia" w:ascii="微软雅黑" w:hAnsi="微软雅黑" w:eastAsia="微软雅黑" w:cs="微软雅黑"/>
          <w:sz w:val="28"/>
          <w:szCs w:val="28"/>
        </w:rPr>
        <w:t>位。</w:t>
      </w:r>
    </w:p>
    <w:p w14:paraId="363197B7">
      <w:pPr>
        <w:pStyle w:val="6"/>
        <w:spacing w:before="0" w:beforeAutospacing="0" w:after="0" w:afterAutospacing="0" w:line="360" w:lineRule="auto"/>
        <w:ind w:firstLine="560" w:firstLineChars="200"/>
        <w:rPr>
          <w:rFonts w:ascii="微软雅黑" w:hAnsi="微软雅黑" w:eastAsia="微软雅黑" w:cs="微软雅黑"/>
          <w:sz w:val="28"/>
          <w:szCs w:val="28"/>
        </w:rPr>
      </w:pPr>
      <w:r>
        <w:rPr>
          <w:rFonts w:hint="eastAsia" w:ascii="微软雅黑" w:hAnsi="微软雅黑" w:eastAsia="微软雅黑" w:cs="微软雅黑"/>
          <w:sz w:val="28"/>
          <w:szCs w:val="28"/>
        </w:rPr>
        <w:t xml:space="preserve">公司官网 </w:t>
      </w:r>
      <w:r>
        <w:fldChar w:fldCharType="begin"/>
      </w:r>
      <w:r>
        <w:instrText xml:space="preserve"> HYPERLINK "http://www.picc.com.cn/" </w:instrText>
      </w:r>
      <w:r>
        <w:fldChar w:fldCharType="separate"/>
      </w:r>
      <w:r>
        <w:rPr>
          <w:rStyle w:val="10"/>
          <w:rFonts w:hint="eastAsia" w:ascii="微软雅黑" w:hAnsi="微软雅黑" w:eastAsia="微软雅黑" w:cs="微软雅黑"/>
          <w:color w:val="auto"/>
          <w:sz w:val="28"/>
          <w:szCs w:val="28"/>
        </w:rPr>
        <w:t>http://www.picc.com.cn/</w:t>
      </w:r>
      <w:r>
        <w:rPr>
          <w:rStyle w:val="10"/>
          <w:rFonts w:hint="eastAsia" w:ascii="微软雅黑" w:hAnsi="微软雅黑" w:eastAsia="微软雅黑" w:cs="微软雅黑"/>
          <w:color w:val="auto"/>
          <w:sz w:val="28"/>
          <w:szCs w:val="28"/>
        </w:rPr>
        <w:fldChar w:fldCharType="end"/>
      </w:r>
    </w:p>
    <w:p w14:paraId="239E2270">
      <w:pPr>
        <w:pStyle w:val="6"/>
        <w:spacing w:before="0" w:beforeAutospacing="0" w:after="0" w:afterAutospacing="0" w:line="360" w:lineRule="auto"/>
        <w:ind w:firstLine="560" w:firstLineChars="200"/>
        <w:rPr>
          <w:rFonts w:ascii="微软雅黑" w:hAnsi="微软雅黑" w:eastAsia="微软雅黑" w:cs="微软雅黑"/>
          <w:b/>
          <w:bCs/>
          <w:sz w:val="28"/>
          <w:szCs w:val="28"/>
        </w:rPr>
      </w:pPr>
      <w:r>
        <w:rPr>
          <w:rFonts w:hint="eastAsia" w:ascii="微软雅黑" w:hAnsi="微软雅黑" w:eastAsia="微软雅黑" w:cs="微软雅黑"/>
          <w:b/>
          <w:bCs/>
          <w:sz w:val="28"/>
          <w:szCs w:val="28"/>
        </w:rPr>
        <w:t>二、人才需求</w:t>
      </w:r>
    </w:p>
    <w:p w14:paraId="39D57D62">
      <w:pPr>
        <w:pStyle w:val="6"/>
        <w:spacing w:before="0" w:beforeAutospacing="0" w:after="0" w:afterAutospacing="0" w:line="360" w:lineRule="auto"/>
        <w:ind w:firstLine="560" w:firstLineChars="200"/>
        <w:rPr>
          <w:rFonts w:ascii="微软雅黑" w:hAnsi="微软雅黑" w:eastAsia="微软雅黑" w:cs="微软雅黑"/>
          <w:sz w:val="28"/>
          <w:szCs w:val="28"/>
        </w:rPr>
      </w:pPr>
      <w:r>
        <w:rPr>
          <w:rFonts w:hint="eastAsia" w:ascii="微软雅黑" w:hAnsi="微软雅黑" w:eastAsia="微软雅黑" w:cs="微软雅黑"/>
          <w:sz w:val="28"/>
          <w:szCs w:val="28"/>
        </w:rPr>
        <w:t>集团本部及8家成员单位总部和下属机构共6500+招聘计划，工作岗位遍布全国，专业类别需求广泛。招聘包括IT、金融、保险、管理、法律、财会、精算、统计、经济、市场营销、医学、农学等几十个专业在内的国内外高校应届本科、硕士、博士毕业生。具体招聘岗位及招聘条件详见职位发布页面。</w:t>
      </w:r>
    </w:p>
    <w:p w14:paraId="3E310F3A">
      <w:pPr>
        <w:pStyle w:val="6"/>
        <w:spacing w:before="0" w:beforeAutospacing="0" w:after="0" w:afterAutospacing="0" w:line="360" w:lineRule="auto"/>
        <w:ind w:firstLine="560" w:firstLineChars="200"/>
        <w:rPr>
          <w:rFonts w:ascii="微软雅黑" w:hAnsi="微软雅黑" w:eastAsia="微软雅黑" w:cs="微软雅黑"/>
          <w:sz w:val="28"/>
          <w:szCs w:val="28"/>
        </w:rPr>
      </w:pPr>
      <w:r>
        <w:rPr>
          <w:rFonts w:hint="eastAsia" w:ascii="微软雅黑" w:hAnsi="微软雅黑" w:eastAsia="微软雅黑" w:cs="微软雅黑"/>
          <w:sz w:val="28"/>
          <w:szCs w:val="28"/>
        </w:rPr>
        <w:t>祖国大好河山，中国人保邀您纵情施展！</w:t>
      </w:r>
    </w:p>
    <w:p w14:paraId="0E74A8CE">
      <w:pPr>
        <w:pStyle w:val="6"/>
        <w:spacing w:before="0" w:beforeAutospacing="0" w:after="0" w:afterAutospacing="0" w:line="360" w:lineRule="auto"/>
        <w:ind w:firstLine="560" w:firstLineChars="200"/>
        <w:rPr>
          <w:rFonts w:ascii="微软雅黑" w:hAnsi="微软雅黑" w:eastAsia="微软雅黑" w:cs="微软雅黑"/>
          <w:sz w:val="28"/>
          <w:szCs w:val="28"/>
        </w:rPr>
      </w:pPr>
      <w:r>
        <w:rPr>
          <w:rFonts w:hint="eastAsia" w:ascii="微软雅黑" w:hAnsi="微软雅黑" w:eastAsia="微软雅黑" w:cs="微软雅黑"/>
          <w:sz w:val="28"/>
          <w:szCs w:val="28"/>
        </w:rPr>
        <w:t>三、招聘流程</w:t>
      </w:r>
    </w:p>
    <w:p w14:paraId="35621AE4">
      <w:pPr>
        <w:pStyle w:val="6"/>
        <w:spacing w:before="0" w:beforeAutospacing="0" w:after="0" w:afterAutospacing="0" w:line="360" w:lineRule="auto"/>
        <w:ind w:firstLine="560" w:firstLineChars="200"/>
        <w:rPr>
          <w:rFonts w:ascii="微软雅黑" w:hAnsi="微软雅黑" w:eastAsia="微软雅黑" w:cs="微软雅黑"/>
          <w:sz w:val="28"/>
          <w:szCs w:val="28"/>
        </w:rPr>
      </w:pPr>
      <w:r>
        <w:rPr>
          <w:rFonts w:hint="eastAsia" w:ascii="微软雅黑" w:hAnsi="微软雅黑" w:eastAsia="微软雅黑" w:cs="微软雅黑"/>
          <w:sz w:val="28"/>
          <w:szCs w:val="28"/>
        </w:rPr>
        <w:t>（1）在线简历投递：2024年8月1日—2025年4月25日。</w:t>
      </w:r>
    </w:p>
    <w:p w14:paraId="620BE32E">
      <w:pPr>
        <w:pStyle w:val="6"/>
        <w:spacing w:before="0" w:beforeAutospacing="0" w:after="0" w:afterAutospacing="0" w:line="360" w:lineRule="auto"/>
        <w:ind w:firstLine="560" w:firstLineChars="200"/>
        <w:rPr>
          <w:rFonts w:ascii="微软雅黑" w:hAnsi="微软雅黑" w:eastAsia="微软雅黑" w:cs="微软雅黑"/>
          <w:sz w:val="28"/>
          <w:szCs w:val="28"/>
        </w:rPr>
      </w:pPr>
      <w:r>
        <w:rPr>
          <w:rFonts w:hint="eastAsia" w:ascii="微软雅黑" w:hAnsi="微软雅黑" w:eastAsia="微软雅黑" w:cs="微软雅黑"/>
          <w:sz w:val="28"/>
          <w:szCs w:val="28"/>
        </w:rPr>
        <w:t>（2）简历筛选：2024年8月1日—2025年4月25日。（与简历投递同步）。</w:t>
      </w:r>
    </w:p>
    <w:p w14:paraId="62BCD2D3">
      <w:pPr>
        <w:pStyle w:val="6"/>
        <w:spacing w:before="0" w:beforeAutospacing="0" w:after="0" w:afterAutospacing="0" w:line="360" w:lineRule="auto"/>
        <w:ind w:firstLine="560" w:firstLineChars="200"/>
        <w:rPr>
          <w:rFonts w:ascii="微软雅黑" w:hAnsi="微软雅黑" w:eastAsia="微软雅黑" w:cs="微软雅黑"/>
          <w:sz w:val="28"/>
          <w:szCs w:val="28"/>
        </w:rPr>
      </w:pPr>
      <w:r>
        <w:rPr>
          <w:rFonts w:hint="eastAsia" w:ascii="微软雅黑" w:hAnsi="微软雅黑" w:eastAsia="微软雅黑" w:cs="微软雅黑"/>
          <w:sz w:val="28"/>
          <w:szCs w:val="28"/>
        </w:rPr>
        <w:t>（3）笔试：计划2024年10月、11月、12月和2025年2月、3月、4月各一次，应聘者参加其中任一次笔试即可。综合类和科技类设置差异化笔试试题。</w:t>
      </w:r>
    </w:p>
    <w:p w14:paraId="3D77C3A9">
      <w:pPr>
        <w:pStyle w:val="6"/>
        <w:spacing w:before="0" w:beforeAutospacing="0" w:after="0" w:afterAutospacing="0" w:line="360" w:lineRule="auto"/>
        <w:ind w:firstLine="560" w:firstLineChars="200"/>
        <w:rPr>
          <w:rFonts w:ascii="微软雅黑" w:hAnsi="微软雅黑" w:eastAsia="微软雅黑" w:cs="微软雅黑"/>
          <w:sz w:val="28"/>
          <w:szCs w:val="28"/>
        </w:rPr>
      </w:pPr>
      <w:r>
        <w:rPr>
          <w:rFonts w:hint="eastAsia" w:ascii="微软雅黑" w:hAnsi="微软雅黑" w:eastAsia="微软雅黑" w:cs="微软雅黑"/>
          <w:sz w:val="28"/>
          <w:szCs w:val="28"/>
        </w:rPr>
        <w:t>（4）面试：分批次陆续开展。</w:t>
      </w:r>
    </w:p>
    <w:p w14:paraId="7D7B5167">
      <w:pPr>
        <w:pStyle w:val="6"/>
        <w:spacing w:before="0" w:beforeAutospacing="0" w:after="0" w:afterAutospacing="0" w:line="360" w:lineRule="auto"/>
        <w:ind w:firstLine="560" w:firstLineChars="200"/>
        <w:rPr>
          <w:rFonts w:ascii="微软雅黑" w:hAnsi="微软雅黑" w:eastAsia="微软雅黑" w:cs="微软雅黑"/>
          <w:sz w:val="28"/>
          <w:szCs w:val="28"/>
        </w:rPr>
      </w:pPr>
      <w:r>
        <w:rPr>
          <w:rFonts w:hint="eastAsia" w:ascii="微软雅黑" w:hAnsi="微软雅黑" w:eastAsia="微软雅黑" w:cs="微软雅黑"/>
          <w:sz w:val="28"/>
          <w:szCs w:val="28"/>
        </w:rPr>
        <w:t>（5）体检政审、签订协议：分批次陆续开展</w:t>
      </w:r>
    </w:p>
    <w:p w14:paraId="384171FE">
      <w:pPr>
        <w:pStyle w:val="6"/>
        <w:spacing w:before="0" w:beforeAutospacing="0" w:after="0" w:afterAutospacing="0" w:line="360" w:lineRule="auto"/>
        <w:ind w:firstLine="560" w:firstLineChars="200"/>
        <w:rPr>
          <w:rFonts w:ascii="微软雅黑" w:hAnsi="微软雅黑" w:eastAsia="微软雅黑" w:cs="微软雅黑"/>
          <w:sz w:val="28"/>
          <w:szCs w:val="28"/>
        </w:rPr>
      </w:pPr>
      <w:r>
        <w:rPr>
          <w:rFonts w:hint="eastAsia" w:ascii="微软雅黑" w:hAnsi="微软雅黑" w:eastAsia="微软雅黑" w:cs="微软雅黑"/>
          <w:sz w:val="28"/>
          <w:szCs w:val="28"/>
        </w:rPr>
        <w:t>*岗位招满即停，欢迎有意向同学尽早报名。</w:t>
      </w:r>
    </w:p>
    <w:p w14:paraId="73FCF5E7">
      <w:pPr>
        <w:pStyle w:val="6"/>
        <w:numPr>
          <w:ilvl w:val="0"/>
          <w:numId w:val="1"/>
        </w:numPr>
        <w:spacing w:before="0" w:beforeAutospacing="0" w:after="0" w:afterAutospacing="0" w:line="360" w:lineRule="auto"/>
        <w:ind w:firstLine="560" w:firstLineChars="200"/>
        <w:rPr>
          <w:rFonts w:ascii="微软雅黑" w:hAnsi="微软雅黑" w:eastAsia="微软雅黑" w:cs="微软雅黑"/>
          <w:b/>
          <w:bCs/>
          <w:sz w:val="28"/>
          <w:szCs w:val="28"/>
        </w:rPr>
      </w:pPr>
      <w:r>
        <w:rPr>
          <w:rFonts w:hint="eastAsia" w:ascii="微软雅黑" w:hAnsi="微软雅黑" w:eastAsia="微软雅黑" w:cs="微软雅黑"/>
          <w:b/>
          <w:bCs/>
          <w:sz w:val="28"/>
          <w:szCs w:val="28"/>
        </w:rPr>
        <w:t>报名方式及招聘范围</w:t>
      </w:r>
    </w:p>
    <w:p w14:paraId="35E65873">
      <w:pPr>
        <w:pStyle w:val="6"/>
        <w:spacing w:before="0" w:beforeAutospacing="0" w:after="0" w:afterAutospacing="0" w:line="360" w:lineRule="auto"/>
        <w:ind w:firstLine="560" w:firstLineChars="200"/>
        <w:rPr>
          <w:rFonts w:ascii="微软雅黑" w:hAnsi="微软雅黑" w:eastAsia="微软雅黑" w:cs="微软雅黑"/>
          <w:sz w:val="28"/>
          <w:szCs w:val="28"/>
        </w:rPr>
      </w:pPr>
      <w:r>
        <w:rPr>
          <w:rFonts w:hint="eastAsia" w:ascii="微软雅黑" w:hAnsi="微软雅黑" w:eastAsia="微软雅黑" w:cs="微软雅黑"/>
          <w:sz w:val="28"/>
          <w:szCs w:val="28"/>
        </w:rPr>
        <w:t>网申链接：https://picc.zhiye.com/xiaoyuan</w:t>
      </w:r>
    </w:p>
    <w:p w14:paraId="22757A78">
      <w:pPr>
        <w:pStyle w:val="6"/>
        <w:spacing w:before="0" w:beforeAutospacing="0" w:after="0" w:afterAutospacing="0" w:line="360" w:lineRule="auto"/>
        <w:ind w:firstLine="560" w:firstLineChars="200"/>
        <w:rPr>
          <w:rFonts w:ascii="微软雅黑" w:hAnsi="微软雅黑" w:eastAsia="微软雅黑" w:cs="微软雅黑"/>
          <w:b/>
          <w:bCs/>
          <w:sz w:val="28"/>
          <w:szCs w:val="28"/>
        </w:rPr>
      </w:pPr>
      <w:r>
        <w:rPr>
          <w:rFonts w:hint="eastAsia" w:ascii="微软雅黑" w:hAnsi="微软雅黑" w:eastAsia="微软雅黑" w:cs="微软雅黑"/>
          <w:sz w:val="28"/>
          <w:szCs w:val="28"/>
        </w:rPr>
        <w:t>网申时间：2024年8月1日—2025年4月25日</w:t>
      </w:r>
    </w:p>
    <w:p w14:paraId="71ADEE1B">
      <w:pPr>
        <w:pStyle w:val="6"/>
        <w:spacing w:before="0" w:beforeAutospacing="0" w:after="0" w:afterAutospacing="0" w:line="360" w:lineRule="auto"/>
        <w:ind w:firstLine="560" w:firstLineChars="200"/>
        <w:rPr>
          <w:rFonts w:ascii="微软雅黑" w:hAnsi="微软雅黑" w:eastAsia="微软雅黑" w:cs="微软雅黑"/>
          <w:b/>
          <w:bCs/>
          <w:sz w:val="28"/>
          <w:szCs w:val="28"/>
        </w:rPr>
      </w:pPr>
      <w:r>
        <w:rPr>
          <w:rFonts w:hint="eastAsia" w:ascii="微软雅黑" w:hAnsi="微软雅黑" w:eastAsia="微软雅黑" w:cs="微软雅黑"/>
          <w:sz w:val="28"/>
          <w:szCs w:val="28"/>
        </w:rPr>
        <w:t>志愿选择：每位应聘者可根据意愿申报两个阶梯志愿岗位（以投递时间顺序确定，请优先投递第一志愿岗位）；同一家机构（如同一家子公司总部、同一家省公司本级、同一家市级公司）最多可申请</w:t>
      </w:r>
      <w:r>
        <w:rPr>
          <w:rFonts w:ascii="微软雅黑" w:hAnsi="微软雅黑" w:eastAsia="微软雅黑" w:cs="微软雅黑"/>
          <w:sz w:val="28"/>
          <w:szCs w:val="28"/>
        </w:rPr>
        <w:t>1个岗位</w:t>
      </w:r>
      <w:r>
        <w:rPr>
          <w:rFonts w:hint="eastAsia" w:ascii="微软雅黑" w:hAnsi="微软雅黑" w:eastAsia="微软雅黑" w:cs="微软雅黑"/>
          <w:sz w:val="28"/>
          <w:szCs w:val="28"/>
        </w:rPr>
        <w:t>。若同意调剂，还可以在网申页面填写意向单位和意向工作地点，后续会根据学生调剂意向和各公司招聘需求进行调剂。</w:t>
      </w:r>
    </w:p>
    <w:p w14:paraId="6AC6FFED">
      <w:pPr>
        <w:pStyle w:val="6"/>
        <w:numPr>
          <w:ilvl w:val="0"/>
          <w:numId w:val="1"/>
        </w:numPr>
        <w:spacing w:before="0" w:beforeAutospacing="0" w:after="0" w:afterAutospacing="0" w:line="360" w:lineRule="auto"/>
        <w:ind w:firstLine="560" w:firstLineChars="200"/>
        <w:rPr>
          <w:rFonts w:ascii="微软雅黑" w:hAnsi="微软雅黑" w:eastAsia="微软雅黑" w:cs="微软雅黑"/>
          <w:b/>
          <w:bCs/>
          <w:sz w:val="28"/>
          <w:szCs w:val="28"/>
        </w:rPr>
      </w:pPr>
      <w:r>
        <w:rPr>
          <w:rFonts w:hint="eastAsia" w:ascii="微软雅黑" w:hAnsi="微软雅黑" w:eastAsia="微软雅黑" w:cs="微软雅黑"/>
          <w:b/>
          <w:bCs/>
          <w:sz w:val="28"/>
          <w:szCs w:val="28"/>
        </w:rPr>
        <w:t>Q&amp;A</w:t>
      </w:r>
    </w:p>
    <w:p w14:paraId="4BE9E70F">
      <w:pPr>
        <w:pStyle w:val="6"/>
        <w:spacing w:line="360" w:lineRule="auto"/>
        <w:ind w:left="420" w:leftChars="200"/>
        <w:rPr>
          <w:rFonts w:ascii="微软雅黑" w:hAnsi="微软雅黑" w:eastAsia="微软雅黑" w:cs="微软雅黑"/>
          <w:sz w:val="28"/>
          <w:szCs w:val="28"/>
        </w:rPr>
      </w:pPr>
      <w:r>
        <w:rPr>
          <w:rFonts w:ascii="微软雅黑" w:hAnsi="微软雅黑" w:eastAsia="微软雅黑" w:cs="微软雅黑"/>
          <w:sz w:val="28"/>
          <w:szCs w:val="28"/>
        </w:rPr>
        <w:t>Q：本次招聘对象是哪些同学？</w:t>
      </w:r>
    </w:p>
    <w:p w14:paraId="675207E2">
      <w:pPr>
        <w:pStyle w:val="6"/>
        <w:spacing w:line="360" w:lineRule="auto"/>
        <w:ind w:left="420" w:leftChars="200"/>
        <w:rPr>
          <w:rFonts w:ascii="微软雅黑" w:hAnsi="微软雅黑" w:eastAsia="微软雅黑" w:cs="微软雅黑"/>
          <w:sz w:val="28"/>
          <w:szCs w:val="28"/>
        </w:rPr>
      </w:pPr>
      <w:r>
        <w:rPr>
          <w:rFonts w:ascii="微软雅黑" w:hAnsi="微软雅黑" w:eastAsia="微软雅黑" w:cs="微软雅黑"/>
          <w:sz w:val="28"/>
          <w:szCs w:val="28"/>
        </w:rPr>
        <w:t>A：本次招聘的范围为：</w:t>
      </w:r>
    </w:p>
    <w:p w14:paraId="51055659">
      <w:pPr>
        <w:pStyle w:val="6"/>
        <w:spacing w:line="360" w:lineRule="auto"/>
        <w:ind w:left="420" w:leftChars="200"/>
        <w:rPr>
          <w:rFonts w:ascii="微软雅黑" w:hAnsi="微软雅黑" w:eastAsia="微软雅黑" w:cs="微软雅黑"/>
          <w:sz w:val="28"/>
          <w:szCs w:val="28"/>
        </w:rPr>
      </w:pPr>
      <w:r>
        <w:rPr>
          <w:rFonts w:hint="eastAsia" w:ascii="微软雅黑" w:hAnsi="微软雅黑" w:eastAsia="微软雅黑" w:cs="微软雅黑"/>
          <w:sz w:val="28"/>
          <w:szCs w:val="28"/>
        </w:rPr>
        <w:t>境内全日制普通高等院校应届毕业生，</w:t>
      </w:r>
      <w:r>
        <w:rPr>
          <w:rFonts w:ascii="微软雅黑" w:hAnsi="微软雅黑" w:eastAsia="微软雅黑" w:cs="微软雅黑"/>
          <w:sz w:val="28"/>
          <w:szCs w:val="28"/>
        </w:rPr>
        <w:t>2025年7月31日前毕业，获得国家认可的2025年度毕业证和学位证。</w:t>
      </w:r>
    </w:p>
    <w:p w14:paraId="54CE67BA">
      <w:pPr>
        <w:pStyle w:val="6"/>
        <w:spacing w:line="360" w:lineRule="auto"/>
        <w:ind w:left="420" w:leftChars="200"/>
        <w:rPr>
          <w:rFonts w:ascii="微软雅黑" w:hAnsi="微软雅黑" w:eastAsia="微软雅黑" w:cs="微软雅黑"/>
          <w:sz w:val="28"/>
          <w:szCs w:val="28"/>
        </w:rPr>
      </w:pPr>
      <w:r>
        <w:rPr>
          <w:rFonts w:hint="eastAsia" w:ascii="微软雅黑" w:hAnsi="微软雅黑" w:eastAsia="微软雅黑" w:cs="微软雅黑"/>
          <w:sz w:val="28"/>
          <w:szCs w:val="28"/>
        </w:rPr>
        <w:t>初次就业的海外院校境外留学人员，在</w:t>
      </w:r>
      <w:r>
        <w:rPr>
          <w:rFonts w:ascii="微软雅黑" w:hAnsi="微软雅黑" w:eastAsia="微软雅黑" w:cs="微软雅黑"/>
          <w:sz w:val="28"/>
          <w:szCs w:val="28"/>
        </w:rPr>
        <w:t>2024年7月至2025年6月期间取得学位证书，并取得国家教育部的学历认证。</w:t>
      </w:r>
    </w:p>
    <w:p w14:paraId="0D6E2AC8">
      <w:pPr>
        <w:pStyle w:val="6"/>
        <w:spacing w:line="360" w:lineRule="auto"/>
        <w:ind w:left="420" w:leftChars="200"/>
        <w:rPr>
          <w:rFonts w:ascii="微软雅黑" w:hAnsi="微软雅黑" w:eastAsia="微软雅黑" w:cs="微软雅黑"/>
          <w:sz w:val="28"/>
          <w:szCs w:val="28"/>
        </w:rPr>
      </w:pPr>
    </w:p>
    <w:p w14:paraId="566BF6D3">
      <w:pPr>
        <w:pStyle w:val="6"/>
        <w:spacing w:line="360" w:lineRule="auto"/>
        <w:ind w:left="420" w:leftChars="200"/>
        <w:rPr>
          <w:rFonts w:ascii="微软雅黑" w:hAnsi="微软雅黑" w:eastAsia="微软雅黑" w:cs="微软雅黑"/>
          <w:sz w:val="28"/>
          <w:szCs w:val="28"/>
        </w:rPr>
      </w:pPr>
      <w:r>
        <w:rPr>
          <w:rFonts w:ascii="微软雅黑" w:hAnsi="微软雅黑" w:eastAsia="微软雅黑" w:cs="微软雅黑"/>
          <w:sz w:val="28"/>
          <w:szCs w:val="28"/>
        </w:rPr>
        <w:t>Q：本次校园招聘的工作地点都是在北京吗？</w:t>
      </w:r>
    </w:p>
    <w:p w14:paraId="06E8D107">
      <w:pPr>
        <w:pStyle w:val="6"/>
        <w:spacing w:line="360" w:lineRule="auto"/>
        <w:ind w:left="420" w:leftChars="200"/>
        <w:rPr>
          <w:rFonts w:ascii="微软雅黑" w:hAnsi="微软雅黑" w:eastAsia="微软雅黑" w:cs="微软雅黑"/>
          <w:sz w:val="28"/>
          <w:szCs w:val="28"/>
        </w:rPr>
      </w:pPr>
      <w:r>
        <w:rPr>
          <w:rFonts w:ascii="微软雅黑" w:hAnsi="微软雅黑" w:eastAsia="微软雅黑" w:cs="微软雅黑"/>
          <w:sz w:val="28"/>
          <w:szCs w:val="28"/>
        </w:rPr>
        <w:t>A：集团及8家成员单位和下属机构参与本次校园招聘，工作地点遍布全国，岗位需求涵盖各专业类别，具体招聘岗位及条件要求详见招聘网站。</w:t>
      </w:r>
    </w:p>
    <w:p w14:paraId="2CA79AE3">
      <w:pPr>
        <w:pStyle w:val="6"/>
        <w:spacing w:line="360" w:lineRule="auto"/>
        <w:ind w:left="420" w:leftChars="200"/>
        <w:rPr>
          <w:rFonts w:ascii="微软雅黑" w:hAnsi="微软雅黑" w:eastAsia="微软雅黑" w:cs="微软雅黑"/>
          <w:sz w:val="28"/>
          <w:szCs w:val="28"/>
        </w:rPr>
      </w:pPr>
    </w:p>
    <w:p w14:paraId="34EDC9C9">
      <w:pPr>
        <w:pStyle w:val="6"/>
        <w:spacing w:line="360" w:lineRule="auto"/>
        <w:ind w:left="420" w:leftChars="200"/>
        <w:rPr>
          <w:rFonts w:ascii="微软雅黑" w:hAnsi="微软雅黑" w:eastAsia="微软雅黑" w:cs="微软雅黑"/>
          <w:sz w:val="28"/>
          <w:szCs w:val="28"/>
        </w:rPr>
      </w:pPr>
      <w:r>
        <w:rPr>
          <w:rFonts w:ascii="微软雅黑" w:hAnsi="微软雅黑" w:eastAsia="微软雅黑" w:cs="微软雅黑"/>
          <w:sz w:val="28"/>
          <w:szCs w:val="28"/>
        </w:rPr>
        <w:t>Q：本次校园招聘的整体时间安排是什么？</w:t>
      </w:r>
    </w:p>
    <w:p w14:paraId="2162FD43">
      <w:pPr>
        <w:pStyle w:val="6"/>
        <w:spacing w:line="360" w:lineRule="auto"/>
        <w:ind w:left="420" w:leftChars="200"/>
        <w:rPr>
          <w:rFonts w:ascii="微软雅黑" w:hAnsi="微软雅黑" w:eastAsia="微软雅黑" w:cs="微软雅黑"/>
          <w:sz w:val="28"/>
          <w:szCs w:val="28"/>
        </w:rPr>
      </w:pPr>
      <w:r>
        <w:rPr>
          <w:rFonts w:ascii="微软雅黑" w:hAnsi="微软雅黑" w:eastAsia="微软雅黑" w:cs="微软雅黑"/>
          <w:sz w:val="28"/>
          <w:szCs w:val="28"/>
        </w:rPr>
        <w:t>A：（1）在线简历投递：2024年8月1日—2025年4月25日</w:t>
      </w:r>
    </w:p>
    <w:p w14:paraId="6D9AB3A0">
      <w:pPr>
        <w:pStyle w:val="6"/>
        <w:spacing w:line="360" w:lineRule="auto"/>
        <w:ind w:left="420" w:leftChars="200"/>
        <w:rPr>
          <w:rFonts w:ascii="微软雅黑" w:hAnsi="微软雅黑" w:eastAsia="微软雅黑" w:cs="微软雅黑"/>
          <w:sz w:val="28"/>
          <w:szCs w:val="28"/>
        </w:rPr>
      </w:pPr>
      <w:r>
        <w:rPr>
          <w:rFonts w:ascii="微软雅黑" w:hAnsi="微软雅黑" w:eastAsia="微软雅黑" w:cs="微软雅黑"/>
          <w:sz w:val="28"/>
          <w:szCs w:val="28"/>
        </w:rPr>
        <w:t>A：（2）简历筛选：与简历投递同步</w:t>
      </w:r>
    </w:p>
    <w:p w14:paraId="62E9FB7B">
      <w:pPr>
        <w:pStyle w:val="6"/>
        <w:spacing w:line="360" w:lineRule="auto"/>
        <w:ind w:left="420" w:leftChars="200"/>
        <w:rPr>
          <w:rFonts w:ascii="微软雅黑" w:hAnsi="微软雅黑" w:eastAsia="微软雅黑" w:cs="微软雅黑"/>
          <w:sz w:val="28"/>
          <w:szCs w:val="28"/>
        </w:rPr>
      </w:pPr>
      <w:r>
        <w:rPr>
          <w:rFonts w:ascii="微软雅黑" w:hAnsi="微软雅黑" w:eastAsia="微软雅黑" w:cs="微软雅黑"/>
          <w:sz w:val="28"/>
          <w:szCs w:val="28"/>
        </w:rPr>
        <w:t>A：（3）在线笔试：计划2024年10月、11月、12月，2025年2月、3月、4月各一次【共6次】，应聘者参加其中任一次笔试即可。综合类和科技类设置差异化笔试试题。</w:t>
      </w:r>
    </w:p>
    <w:p w14:paraId="45618F5A">
      <w:pPr>
        <w:pStyle w:val="6"/>
        <w:spacing w:line="360" w:lineRule="auto"/>
        <w:ind w:left="420" w:leftChars="200"/>
        <w:rPr>
          <w:rFonts w:ascii="微软雅黑" w:hAnsi="微软雅黑" w:eastAsia="微软雅黑" w:cs="微软雅黑"/>
          <w:sz w:val="28"/>
          <w:szCs w:val="28"/>
        </w:rPr>
      </w:pPr>
      <w:r>
        <w:rPr>
          <w:rFonts w:ascii="微软雅黑" w:hAnsi="微软雅黑" w:eastAsia="微软雅黑" w:cs="微软雅黑"/>
          <w:sz w:val="28"/>
          <w:szCs w:val="28"/>
        </w:rPr>
        <w:t>A：（4）面试：分批次陆续开展</w:t>
      </w:r>
    </w:p>
    <w:p w14:paraId="4AC5383A">
      <w:pPr>
        <w:pStyle w:val="6"/>
        <w:spacing w:line="360" w:lineRule="auto"/>
        <w:ind w:left="420" w:leftChars="200"/>
        <w:rPr>
          <w:rFonts w:ascii="微软雅黑" w:hAnsi="微软雅黑" w:eastAsia="微软雅黑" w:cs="微软雅黑"/>
          <w:sz w:val="28"/>
          <w:szCs w:val="28"/>
        </w:rPr>
      </w:pPr>
      <w:r>
        <w:rPr>
          <w:rFonts w:ascii="微软雅黑" w:hAnsi="微软雅黑" w:eastAsia="微软雅黑" w:cs="微软雅黑"/>
          <w:sz w:val="28"/>
          <w:szCs w:val="28"/>
        </w:rPr>
        <w:t>A：（5）体检政审、签订协议：分批次陆续开展，2025年6月底前全部完成</w:t>
      </w:r>
    </w:p>
    <w:p w14:paraId="0B0ADC52">
      <w:pPr>
        <w:pStyle w:val="6"/>
        <w:spacing w:line="360" w:lineRule="auto"/>
        <w:ind w:left="420" w:leftChars="200"/>
        <w:rPr>
          <w:rFonts w:ascii="微软雅黑" w:hAnsi="微软雅黑" w:eastAsia="微软雅黑" w:cs="微软雅黑"/>
          <w:sz w:val="28"/>
          <w:szCs w:val="28"/>
        </w:rPr>
      </w:pPr>
    </w:p>
    <w:p w14:paraId="3AB2E1B3">
      <w:pPr>
        <w:pStyle w:val="6"/>
        <w:spacing w:line="360" w:lineRule="auto"/>
        <w:ind w:left="420" w:leftChars="200"/>
        <w:rPr>
          <w:rFonts w:ascii="微软雅黑" w:hAnsi="微软雅黑" w:eastAsia="微软雅黑" w:cs="微软雅黑"/>
          <w:sz w:val="28"/>
          <w:szCs w:val="28"/>
        </w:rPr>
      </w:pPr>
      <w:r>
        <w:rPr>
          <w:rFonts w:ascii="微软雅黑" w:hAnsi="微软雅黑" w:eastAsia="微软雅黑" w:cs="微软雅黑"/>
          <w:sz w:val="28"/>
          <w:szCs w:val="28"/>
        </w:rPr>
        <w:t>Q：简历投递方式有哪几种？</w:t>
      </w:r>
    </w:p>
    <w:p w14:paraId="7B89546F">
      <w:pPr>
        <w:pStyle w:val="6"/>
        <w:spacing w:line="360" w:lineRule="auto"/>
        <w:ind w:left="420" w:leftChars="200"/>
        <w:rPr>
          <w:rFonts w:ascii="微软雅黑" w:hAnsi="微软雅黑" w:eastAsia="微软雅黑" w:cs="微软雅黑"/>
          <w:sz w:val="28"/>
          <w:szCs w:val="28"/>
        </w:rPr>
      </w:pPr>
      <w:r>
        <w:rPr>
          <w:rFonts w:ascii="微软雅黑" w:hAnsi="微软雅黑" w:eastAsia="微软雅黑" w:cs="微软雅黑"/>
          <w:sz w:val="28"/>
          <w:szCs w:val="28"/>
        </w:rPr>
        <w:t>A：本次招聘统一采取网上报名方式，可通过本网站或微官网投递（http://picc.zhiye.com/）。</w:t>
      </w:r>
    </w:p>
    <w:p w14:paraId="5E79204E">
      <w:pPr>
        <w:pStyle w:val="6"/>
        <w:spacing w:line="360" w:lineRule="auto"/>
        <w:ind w:left="420" w:leftChars="200"/>
        <w:rPr>
          <w:rFonts w:ascii="微软雅黑" w:hAnsi="微软雅黑" w:eastAsia="微软雅黑" w:cs="微软雅黑"/>
          <w:sz w:val="28"/>
          <w:szCs w:val="28"/>
        </w:rPr>
      </w:pPr>
    </w:p>
    <w:p w14:paraId="67D94572">
      <w:pPr>
        <w:pStyle w:val="6"/>
        <w:spacing w:line="360" w:lineRule="auto"/>
        <w:ind w:left="420" w:leftChars="200"/>
        <w:rPr>
          <w:rFonts w:ascii="微软雅黑" w:hAnsi="微软雅黑" w:eastAsia="微软雅黑" w:cs="微软雅黑"/>
          <w:sz w:val="28"/>
          <w:szCs w:val="28"/>
        </w:rPr>
      </w:pPr>
      <w:r>
        <w:rPr>
          <w:rFonts w:ascii="微软雅黑" w:hAnsi="微软雅黑" w:eastAsia="微软雅黑" w:cs="微软雅黑"/>
          <w:sz w:val="28"/>
          <w:szCs w:val="28"/>
        </w:rPr>
        <w:t>Q：什么时间截止网申？</w:t>
      </w:r>
    </w:p>
    <w:p w14:paraId="154A22F3">
      <w:pPr>
        <w:pStyle w:val="6"/>
        <w:spacing w:line="360" w:lineRule="auto"/>
        <w:ind w:left="420" w:leftChars="200"/>
        <w:rPr>
          <w:rFonts w:ascii="微软雅黑" w:hAnsi="微软雅黑" w:eastAsia="微软雅黑" w:cs="微软雅黑"/>
          <w:sz w:val="28"/>
          <w:szCs w:val="28"/>
        </w:rPr>
      </w:pPr>
      <w:r>
        <w:rPr>
          <w:rFonts w:ascii="微软雅黑" w:hAnsi="微软雅黑" w:eastAsia="微软雅黑" w:cs="微软雅黑"/>
          <w:sz w:val="28"/>
          <w:szCs w:val="28"/>
        </w:rPr>
        <w:t>A：本次招聘整体网申时间为2024年8月1日—2025年4月25日。</w:t>
      </w:r>
    </w:p>
    <w:p w14:paraId="582B7368">
      <w:pPr>
        <w:pStyle w:val="6"/>
        <w:spacing w:line="360" w:lineRule="auto"/>
        <w:ind w:left="420" w:leftChars="200"/>
        <w:rPr>
          <w:rFonts w:ascii="微软雅黑" w:hAnsi="微软雅黑" w:eastAsia="微软雅黑" w:cs="微软雅黑"/>
          <w:sz w:val="28"/>
          <w:szCs w:val="28"/>
        </w:rPr>
      </w:pPr>
      <w:r>
        <w:rPr>
          <w:rFonts w:hint="eastAsia" w:ascii="微软雅黑" w:hAnsi="微软雅黑" w:eastAsia="微软雅黑" w:cs="微软雅黑"/>
          <w:sz w:val="28"/>
          <w:szCs w:val="28"/>
        </w:rPr>
        <w:t>单个岗位将根据报名人员数量、笔面试组织情况等因素，灵活确定单个岗位投递截止时间，招满即停。关停岗位将不再在招聘网站显示。请应聘者合理安排投递时间。</w:t>
      </w:r>
    </w:p>
    <w:p w14:paraId="15F7404A">
      <w:pPr>
        <w:pStyle w:val="6"/>
        <w:spacing w:line="360" w:lineRule="auto"/>
        <w:ind w:left="420" w:leftChars="200"/>
        <w:rPr>
          <w:rFonts w:ascii="微软雅黑" w:hAnsi="微软雅黑" w:eastAsia="微软雅黑" w:cs="微软雅黑"/>
          <w:sz w:val="28"/>
          <w:szCs w:val="28"/>
        </w:rPr>
      </w:pPr>
    </w:p>
    <w:p w14:paraId="496A12C0">
      <w:pPr>
        <w:pStyle w:val="6"/>
        <w:spacing w:line="360" w:lineRule="auto"/>
        <w:ind w:left="420" w:leftChars="200"/>
        <w:rPr>
          <w:rFonts w:ascii="微软雅黑" w:hAnsi="微软雅黑" w:eastAsia="微软雅黑" w:cs="微软雅黑"/>
          <w:sz w:val="28"/>
          <w:szCs w:val="28"/>
        </w:rPr>
      </w:pPr>
      <w:r>
        <w:rPr>
          <w:rFonts w:ascii="微软雅黑" w:hAnsi="微软雅黑" w:eastAsia="微软雅黑" w:cs="微软雅黑"/>
          <w:sz w:val="28"/>
          <w:szCs w:val="28"/>
        </w:rPr>
        <w:t>Q：可以申请几个校招职位？</w:t>
      </w:r>
    </w:p>
    <w:p w14:paraId="055E2E9D">
      <w:pPr>
        <w:pStyle w:val="6"/>
        <w:spacing w:line="360" w:lineRule="auto"/>
        <w:ind w:left="420" w:leftChars="200"/>
        <w:rPr>
          <w:rFonts w:ascii="微软雅黑" w:hAnsi="微软雅黑" w:eastAsia="微软雅黑" w:cs="微软雅黑"/>
          <w:sz w:val="28"/>
          <w:szCs w:val="28"/>
        </w:rPr>
      </w:pPr>
      <w:r>
        <w:rPr>
          <w:rFonts w:ascii="微软雅黑" w:hAnsi="微软雅黑" w:eastAsia="微软雅黑" w:cs="微软雅黑"/>
          <w:sz w:val="28"/>
          <w:szCs w:val="28"/>
        </w:rPr>
        <w:t>A：每位应聘者可根据意愿申报两个阶梯岗位（以投递时间顺序确定，请优先投递第一志愿岗位）。同一家机构（如同一家子公司总部、同一家省公司本级、同一家市级公司）最多可申请1个岗位。</w:t>
      </w:r>
    </w:p>
    <w:p w14:paraId="092EEEDE">
      <w:pPr>
        <w:pStyle w:val="6"/>
        <w:spacing w:line="360" w:lineRule="auto"/>
        <w:ind w:left="420" w:leftChars="200"/>
        <w:rPr>
          <w:rFonts w:ascii="微软雅黑" w:hAnsi="微软雅黑" w:eastAsia="微软雅黑" w:cs="微软雅黑"/>
          <w:sz w:val="28"/>
          <w:szCs w:val="28"/>
        </w:rPr>
      </w:pPr>
      <w:r>
        <w:rPr>
          <w:rFonts w:hint="eastAsia" w:ascii="微软雅黑" w:hAnsi="微软雅黑" w:eastAsia="微软雅黑" w:cs="微软雅黑"/>
          <w:sz w:val="28"/>
          <w:szCs w:val="28"/>
        </w:rPr>
        <w:t>同意调剂的，还可以在网申页面填写意向单位和意向工作地点，后续会根据学生调剂意向和各公司招聘需求进行调剂。</w:t>
      </w:r>
    </w:p>
    <w:p w14:paraId="688E661B">
      <w:pPr>
        <w:pStyle w:val="6"/>
        <w:spacing w:line="360" w:lineRule="auto"/>
        <w:ind w:left="420" w:leftChars="200"/>
        <w:rPr>
          <w:rFonts w:ascii="微软雅黑" w:hAnsi="微软雅黑" w:eastAsia="微软雅黑" w:cs="微软雅黑"/>
          <w:sz w:val="28"/>
          <w:szCs w:val="28"/>
        </w:rPr>
      </w:pPr>
    </w:p>
    <w:p w14:paraId="39F00123">
      <w:pPr>
        <w:pStyle w:val="6"/>
        <w:spacing w:line="360" w:lineRule="auto"/>
        <w:ind w:left="420" w:leftChars="200"/>
        <w:rPr>
          <w:rFonts w:ascii="微软雅黑" w:hAnsi="微软雅黑" w:eastAsia="微软雅黑" w:cs="微软雅黑"/>
          <w:sz w:val="28"/>
          <w:szCs w:val="28"/>
        </w:rPr>
      </w:pPr>
      <w:r>
        <w:rPr>
          <w:rFonts w:ascii="微软雅黑" w:hAnsi="微软雅黑" w:eastAsia="微软雅黑" w:cs="微软雅黑"/>
          <w:sz w:val="28"/>
          <w:szCs w:val="28"/>
        </w:rPr>
        <w:t>Q：已完成简历投递是否可以修改简历或投递岗位？</w:t>
      </w:r>
    </w:p>
    <w:p w14:paraId="476861B3">
      <w:pPr>
        <w:pStyle w:val="6"/>
        <w:spacing w:line="360" w:lineRule="auto"/>
        <w:ind w:left="420" w:leftChars="200"/>
        <w:rPr>
          <w:rFonts w:ascii="微软雅黑" w:hAnsi="微软雅黑" w:eastAsia="微软雅黑" w:cs="微软雅黑"/>
          <w:sz w:val="28"/>
          <w:szCs w:val="28"/>
        </w:rPr>
      </w:pPr>
      <w:r>
        <w:rPr>
          <w:rFonts w:ascii="微软雅黑" w:hAnsi="微软雅黑" w:eastAsia="微软雅黑" w:cs="微软雅黑"/>
          <w:sz w:val="28"/>
          <w:szCs w:val="28"/>
        </w:rPr>
        <w:t>A：投递成功后，可以点击原岗位进行简历内容的修改或更新，但是投递岗位将无法自行调整。志愿选择及顺序非常重要，请慎重考虑。</w:t>
      </w:r>
    </w:p>
    <w:p w14:paraId="0A78DC88">
      <w:pPr>
        <w:pStyle w:val="6"/>
        <w:spacing w:line="360" w:lineRule="auto"/>
        <w:ind w:left="420" w:leftChars="200"/>
        <w:rPr>
          <w:rFonts w:ascii="微软雅黑" w:hAnsi="微软雅黑" w:eastAsia="微软雅黑" w:cs="微软雅黑"/>
          <w:sz w:val="28"/>
          <w:szCs w:val="28"/>
        </w:rPr>
      </w:pPr>
    </w:p>
    <w:p w14:paraId="59B11257">
      <w:pPr>
        <w:pStyle w:val="6"/>
        <w:spacing w:line="360" w:lineRule="auto"/>
        <w:ind w:left="420" w:leftChars="200"/>
        <w:rPr>
          <w:rFonts w:ascii="微软雅黑" w:hAnsi="微软雅黑" w:eastAsia="微软雅黑" w:cs="微软雅黑"/>
          <w:sz w:val="28"/>
          <w:szCs w:val="28"/>
        </w:rPr>
      </w:pPr>
      <w:r>
        <w:rPr>
          <w:rFonts w:ascii="微软雅黑" w:hAnsi="微软雅黑" w:eastAsia="微软雅黑" w:cs="微软雅黑"/>
          <w:sz w:val="28"/>
          <w:szCs w:val="28"/>
        </w:rPr>
        <w:t>Q：提交简历之后 ,什么时候能收到结果通知 (是否能参加笔试) ,以及通知的形式？</w:t>
      </w:r>
    </w:p>
    <w:p w14:paraId="791971A3">
      <w:pPr>
        <w:pStyle w:val="6"/>
        <w:spacing w:line="360" w:lineRule="auto"/>
        <w:ind w:left="420" w:leftChars="200"/>
        <w:rPr>
          <w:rFonts w:ascii="微软雅黑" w:hAnsi="微软雅黑" w:eastAsia="微软雅黑" w:cs="微软雅黑"/>
          <w:sz w:val="28"/>
          <w:szCs w:val="28"/>
        </w:rPr>
      </w:pPr>
      <w:r>
        <w:rPr>
          <w:rFonts w:ascii="微软雅黑" w:hAnsi="微软雅黑" w:eastAsia="微软雅黑" w:cs="微软雅黑"/>
          <w:sz w:val="28"/>
          <w:szCs w:val="28"/>
        </w:rPr>
        <w:t>A：简历筛选后，笔试、面试、体检、录用等流程，将通过短信、邮件和电话等方式与应聘者联系，请确保预留联系方式准确并保持通讯畅通。</w:t>
      </w:r>
    </w:p>
    <w:p w14:paraId="602978D8">
      <w:pPr>
        <w:pStyle w:val="6"/>
        <w:spacing w:line="360" w:lineRule="auto"/>
        <w:ind w:left="420" w:leftChars="200"/>
        <w:rPr>
          <w:rFonts w:ascii="微软雅黑" w:hAnsi="微软雅黑" w:eastAsia="微软雅黑" w:cs="微软雅黑"/>
          <w:sz w:val="28"/>
          <w:szCs w:val="28"/>
        </w:rPr>
      </w:pPr>
    </w:p>
    <w:p w14:paraId="320DCF69">
      <w:pPr>
        <w:pStyle w:val="6"/>
        <w:spacing w:line="360" w:lineRule="auto"/>
        <w:ind w:left="420" w:leftChars="200"/>
        <w:rPr>
          <w:rFonts w:ascii="微软雅黑" w:hAnsi="微软雅黑" w:eastAsia="微软雅黑" w:cs="微软雅黑"/>
          <w:sz w:val="28"/>
          <w:szCs w:val="28"/>
        </w:rPr>
      </w:pPr>
    </w:p>
    <w:p w14:paraId="56DAB9EC">
      <w:pPr>
        <w:pStyle w:val="6"/>
        <w:spacing w:line="360" w:lineRule="auto"/>
        <w:ind w:left="420" w:leftChars="200"/>
        <w:rPr>
          <w:rFonts w:ascii="微软雅黑" w:hAnsi="微软雅黑" w:eastAsia="微软雅黑" w:cs="微软雅黑"/>
          <w:sz w:val="28"/>
          <w:szCs w:val="28"/>
        </w:rPr>
      </w:pPr>
      <w:r>
        <w:rPr>
          <w:rFonts w:ascii="微软雅黑" w:hAnsi="微软雅黑" w:eastAsia="微软雅黑" w:cs="微软雅黑"/>
          <w:sz w:val="28"/>
          <w:szCs w:val="28"/>
        </w:rPr>
        <w:t>Q：本次网申的投递流程是什么？</w:t>
      </w:r>
    </w:p>
    <w:p w14:paraId="201B7737">
      <w:pPr>
        <w:pStyle w:val="6"/>
        <w:spacing w:line="360" w:lineRule="auto"/>
        <w:ind w:left="420" w:leftChars="200"/>
        <w:rPr>
          <w:rFonts w:ascii="微软雅黑" w:hAnsi="微软雅黑" w:eastAsia="微软雅黑" w:cs="微软雅黑"/>
          <w:sz w:val="28"/>
          <w:szCs w:val="28"/>
        </w:rPr>
      </w:pPr>
      <w:r>
        <w:rPr>
          <w:rFonts w:ascii="微软雅黑" w:hAnsi="微软雅黑" w:eastAsia="微软雅黑" w:cs="微软雅黑"/>
          <w:sz w:val="28"/>
          <w:szCs w:val="28"/>
        </w:rPr>
        <w:t>A：选择心仪的工作地点-选择报名机构-选择职位-查看岗位要求-点击申请-确认岗位或修改岗位-填写简历--投递成功--在线作答测评。</w:t>
      </w:r>
    </w:p>
    <w:p w14:paraId="58B942B5">
      <w:pPr>
        <w:pStyle w:val="6"/>
        <w:spacing w:line="360" w:lineRule="auto"/>
        <w:ind w:left="420" w:leftChars="200"/>
        <w:rPr>
          <w:rFonts w:ascii="微软雅黑" w:hAnsi="微软雅黑" w:eastAsia="微软雅黑" w:cs="微软雅黑"/>
          <w:sz w:val="28"/>
          <w:szCs w:val="28"/>
        </w:rPr>
      </w:pPr>
    </w:p>
    <w:p w14:paraId="56410FC4">
      <w:pPr>
        <w:pStyle w:val="6"/>
        <w:spacing w:line="360" w:lineRule="auto"/>
        <w:ind w:left="420" w:leftChars="200"/>
        <w:rPr>
          <w:rFonts w:ascii="微软雅黑" w:hAnsi="微软雅黑" w:eastAsia="微软雅黑" w:cs="微软雅黑"/>
          <w:sz w:val="28"/>
          <w:szCs w:val="28"/>
        </w:rPr>
      </w:pPr>
      <w:r>
        <w:rPr>
          <w:rFonts w:ascii="微软雅黑" w:hAnsi="微软雅黑" w:eastAsia="微软雅黑" w:cs="微软雅黑"/>
          <w:sz w:val="28"/>
          <w:szCs w:val="28"/>
        </w:rPr>
        <w:t>Q：怎么进行在线测评？</w:t>
      </w:r>
    </w:p>
    <w:p w14:paraId="1906AF44">
      <w:pPr>
        <w:pStyle w:val="6"/>
        <w:spacing w:line="360" w:lineRule="auto"/>
        <w:ind w:left="420" w:leftChars="200"/>
        <w:rPr>
          <w:rFonts w:ascii="微软雅黑" w:hAnsi="微软雅黑" w:eastAsia="微软雅黑" w:cs="微软雅黑"/>
          <w:sz w:val="28"/>
          <w:szCs w:val="28"/>
        </w:rPr>
      </w:pPr>
      <w:r>
        <w:rPr>
          <w:rFonts w:ascii="微软雅黑" w:hAnsi="微软雅黑" w:eastAsia="微软雅黑" w:cs="微软雅黑"/>
          <w:sz w:val="28"/>
          <w:szCs w:val="28"/>
        </w:rPr>
        <w:t>A：在线测评将在投递成功且确保简历信息完备后以短信和邮件的形式发送，请在72小时内完成测评。在线测评是本次校招的必备环节，完成后方可进入简历筛选环节。测评内容只反映个体客观差异，没有好坏优劣之分，请如实作答。公司将对所有测评结果进行严格保密，测评结果仅供公司开展招聘工作所用。</w:t>
      </w:r>
    </w:p>
    <w:p w14:paraId="307E8E1C">
      <w:pPr>
        <w:pStyle w:val="6"/>
        <w:spacing w:line="360" w:lineRule="auto"/>
        <w:ind w:left="420" w:leftChars="200"/>
        <w:rPr>
          <w:rFonts w:ascii="微软雅黑" w:hAnsi="微软雅黑" w:eastAsia="微软雅黑" w:cs="微软雅黑"/>
          <w:sz w:val="28"/>
          <w:szCs w:val="28"/>
        </w:rPr>
      </w:pPr>
      <w:r>
        <w:rPr>
          <w:rFonts w:hint="eastAsia" w:ascii="微软雅黑" w:hAnsi="微软雅黑" w:eastAsia="微软雅黑" w:cs="微软雅黑"/>
          <w:sz w:val="28"/>
          <w:szCs w:val="28"/>
        </w:rPr>
        <w:t>在线测评与笔试属于两个不同的必备环节，应聘者均需参加。</w:t>
      </w:r>
    </w:p>
    <w:p w14:paraId="021E89D0">
      <w:pPr>
        <w:pStyle w:val="6"/>
        <w:spacing w:line="360" w:lineRule="auto"/>
        <w:ind w:left="420" w:leftChars="200"/>
        <w:rPr>
          <w:rFonts w:ascii="微软雅黑" w:hAnsi="微软雅黑" w:eastAsia="微软雅黑" w:cs="微软雅黑"/>
          <w:sz w:val="28"/>
          <w:szCs w:val="28"/>
        </w:rPr>
      </w:pPr>
    </w:p>
    <w:p w14:paraId="6899A888">
      <w:pPr>
        <w:pStyle w:val="6"/>
        <w:spacing w:line="360" w:lineRule="auto"/>
        <w:ind w:left="420" w:leftChars="200"/>
        <w:rPr>
          <w:rFonts w:ascii="微软雅黑" w:hAnsi="微软雅黑" w:eastAsia="微软雅黑" w:cs="微软雅黑"/>
          <w:sz w:val="28"/>
          <w:szCs w:val="28"/>
        </w:rPr>
      </w:pPr>
      <w:r>
        <w:rPr>
          <w:rFonts w:ascii="微软雅黑" w:hAnsi="微软雅黑" w:eastAsia="微软雅黑" w:cs="微软雅黑"/>
          <w:sz w:val="28"/>
          <w:szCs w:val="28"/>
        </w:rPr>
        <w:t>Q：本次校园招聘笔试安排是什么？</w:t>
      </w:r>
    </w:p>
    <w:p w14:paraId="69E35D8C">
      <w:pPr>
        <w:pStyle w:val="6"/>
        <w:spacing w:line="360" w:lineRule="auto"/>
        <w:ind w:left="420" w:leftChars="200"/>
        <w:rPr>
          <w:rFonts w:ascii="微软雅黑" w:hAnsi="微软雅黑" w:eastAsia="微软雅黑" w:cs="微软雅黑"/>
          <w:sz w:val="28"/>
          <w:szCs w:val="28"/>
        </w:rPr>
      </w:pPr>
      <w:r>
        <w:rPr>
          <w:rFonts w:ascii="微软雅黑" w:hAnsi="微软雅黑" w:eastAsia="微软雅黑" w:cs="微软雅黑"/>
          <w:sz w:val="28"/>
          <w:szCs w:val="28"/>
        </w:rPr>
        <w:t>A：2024年10月至2025年4月间共组织6次笔试，应聘者参加其中一次笔试即可。笔试前将通过邮件方式通知，请在邮件中确认是否参加本批次笔试。如累计两次反馈参加，但实际未参加笔试的，将视为自动放弃笔试。</w:t>
      </w:r>
    </w:p>
    <w:p w14:paraId="5288A32B">
      <w:pPr>
        <w:pStyle w:val="6"/>
        <w:spacing w:line="360" w:lineRule="auto"/>
        <w:ind w:left="420" w:leftChars="200"/>
        <w:rPr>
          <w:rFonts w:ascii="微软雅黑" w:hAnsi="微软雅黑" w:eastAsia="微软雅黑" w:cs="微软雅黑"/>
          <w:sz w:val="28"/>
          <w:szCs w:val="28"/>
        </w:rPr>
      </w:pPr>
    </w:p>
    <w:p w14:paraId="5EE88442">
      <w:pPr>
        <w:pStyle w:val="6"/>
        <w:spacing w:line="360" w:lineRule="auto"/>
        <w:ind w:left="420" w:leftChars="200"/>
        <w:rPr>
          <w:rFonts w:ascii="微软雅黑" w:hAnsi="微软雅黑" w:eastAsia="微软雅黑" w:cs="微软雅黑"/>
          <w:sz w:val="28"/>
          <w:szCs w:val="28"/>
        </w:rPr>
      </w:pPr>
    </w:p>
    <w:p w14:paraId="1926B770">
      <w:pPr>
        <w:pStyle w:val="6"/>
        <w:spacing w:line="360" w:lineRule="auto"/>
        <w:ind w:left="420" w:leftChars="200"/>
        <w:rPr>
          <w:rFonts w:ascii="微软雅黑" w:hAnsi="微软雅黑" w:eastAsia="微软雅黑" w:cs="微软雅黑"/>
          <w:sz w:val="28"/>
          <w:szCs w:val="28"/>
        </w:rPr>
      </w:pPr>
      <w:r>
        <w:rPr>
          <w:rFonts w:ascii="微软雅黑" w:hAnsi="微软雅黑" w:eastAsia="微软雅黑" w:cs="微软雅黑"/>
          <w:sz w:val="28"/>
          <w:szCs w:val="28"/>
        </w:rPr>
        <w:t>Q：如何接收通知并查看我的招聘进展呢？</w:t>
      </w:r>
    </w:p>
    <w:p w14:paraId="7D5806E5">
      <w:pPr>
        <w:pStyle w:val="6"/>
        <w:spacing w:line="360" w:lineRule="auto"/>
        <w:ind w:left="420" w:leftChars="200"/>
        <w:rPr>
          <w:rFonts w:ascii="微软雅黑" w:hAnsi="微软雅黑" w:eastAsia="微软雅黑" w:cs="微软雅黑"/>
          <w:sz w:val="28"/>
          <w:szCs w:val="28"/>
        </w:rPr>
      </w:pPr>
      <w:r>
        <w:rPr>
          <w:rFonts w:ascii="微软雅黑" w:hAnsi="微软雅黑" w:eastAsia="微软雅黑" w:cs="微软雅黑"/>
          <w:sz w:val="28"/>
          <w:szCs w:val="28"/>
        </w:rPr>
        <w:t>A：在各招聘环节中，我司会通过短信和邮件形式通知进入下一环节的应聘者；对未能进入下一环节的应聘者，不再另行通知。如需查询招聘进展，登录招聘系统后，在个人中心—我的申请，可查看进展。</w:t>
      </w:r>
    </w:p>
    <w:p w14:paraId="350D7CC6">
      <w:pPr>
        <w:pStyle w:val="6"/>
        <w:spacing w:line="360" w:lineRule="auto"/>
        <w:ind w:left="420" w:leftChars="200"/>
        <w:rPr>
          <w:rFonts w:ascii="微软雅黑" w:hAnsi="微软雅黑" w:eastAsia="微软雅黑" w:cs="微软雅黑"/>
          <w:sz w:val="28"/>
          <w:szCs w:val="28"/>
        </w:rPr>
      </w:pPr>
    </w:p>
    <w:p w14:paraId="61787BE3">
      <w:pPr>
        <w:pStyle w:val="6"/>
        <w:spacing w:line="360" w:lineRule="auto"/>
        <w:ind w:left="420" w:leftChars="200"/>
        <w:rPr>
          <w:rFonts w:ascii="微软雅黑" w:hAnsi="微软雅黑" w:eastAsia="微软雅黑" w:cs="微软雅黑"/>
          <w:sz w:val="28"/>
          <w:szCs w:val="28"/>
        </w:rPr>
      </w:pPr>
    </w:p>
    <w:p w14:paraId="6635AA00">
      <w:pPr>
        <w:pStyle w:val="6"/>
        <w:spacing w:line="360" w:lineRule="auto"/>
        <w:ind w:left="420" w:leftChars="200"/>
        <w:rPr>
          <w:rFonts w:ascii="微软雅黑" w:hAnsi="微软雅黑" w:eastAsia="微软雅黑" w:cs="微软雅黑"/>
          <w:sz w:val="28"/>
          <w:szCs w:val="28"/>
        </w:rPr>
      </w:pPr>
      <w:r>
        <w:rPr>
          <w:rFonts w:ascii="微软雅黑" w:hAnsi="微软雅黑" w:eastAsia="微软雅黑" w:cs="微软雅黑"/>
          <w:sz w:val="28"/>
          <w:szCs w:val="28"/>
        </w:rPr>
        <w:t>Q：投递过程中遇到问题如何解决？</w:t>
      </w:r>
    </w:p>
    <w:p w14:paraId="33C7A97A">
      <w:pPr>
        <w:pStyle w:val="6"/>
        <w:spacing w:line="360" w:lineRule="auto"/>
        <w:ind w:left="420" w:leftChars="200"/>
        <w:rPr>
          <w:rFonts w:ascii="微软雅黑" w:hAnsi="微软雅黑" w:eastAsia="微软雅黑" w:cs="微软雅黑"/>
          <w:sz w:val="28"/>
          <w:szCs w:val="28"/>
        </w:rPr>
      </w:pPr>
      <w:r>
        <w:rPr>
          <w:rFonts w:ascii="微软雅黑" w:hAnsi="微软雅黑" w:eastAsia="微软雅黑" w:cs="微软雅黑"/>
          <w:sz w:val="28"/>
          <w:szCs w:val="28"/>
        </w:rPr>
        <w:t>A：投递过程中遇到系统问题可拨打400-650-6886。</w:t>
      </w:r>
    </w:p>
    <w:p w14:paraId="0DBD813E">
      <w:pPr>
        <w:pStyle w:val="6"/>
        <w:spacing w:line="360" w:lineRule="auto"/>
        <w:ind w:left="420" w:leftChars="200"/>
        <w:rPr>
          <w:rFonts w:ascii="微软雅黑" w:hAnsi="微软雅黑" w:eastAsia="微软雅黑" w:cs="微软雅黑"/>
          <w:sz w:val="28"/>
          <w:szCs w:val="28"/>
        </w:rPr>
      </w:pPr>
    </w:p>
    <w:p w14:paraId="3A13EBC9">
      <w:pPr>
        <w:pStyle w:val="6"/>
        <w:spacing w:line="360" w:lineRule="auto"/>
        <w:ind w:left="420" w:leftChars="200"/>
        <w:rPr>
          <w:rFonts w:ascii="微软雅黑" w:hAnsi="微软雅黑" w:eastAsia="微软雅黑" w:cs="微软雅黑"/>
          <w:sz w:val="28"/>
          <w:szCs w:val="28"/>
        </w:rPr>
      </w:pPr>
      <w:r>
        <w:rPr>
          <w:rFonts w:hint="eastAsia" w:ascii="微软雅黑" w:hAnsi="微软雅黑" w:eastAsia="微软雅黑" w:cs="微软雅黑"/>
          <w:sz w:val="28"/>
          <w:szCs w:val="28"/>
        </w:rPr>
        <w:t>其他说明：</w:t>
      </w:r>
    </w:p>
    <w:p w14:paraId="294943B4">
      <w:pPr>
        <w:pStyle w:val="6"/>
        <w:spacing w:line="360" w:lineRule="auto"/>
        <w:ind w:left="420" w:leftChars="200"/>
        <w:rPr>
          <w:rFonts w:ascii="微软雅黑" w:hAnsi="微软雅黑" w:eastAsia="微软雅黑" w:cs="微软雅黑"/>
          <w:sz w:val="28"/>
          <w:szCs w:val="28"/>
        </w:rPr>
      </w:pPr>
      <w:r>
        <w:rPr>
          <w:rFonts w:ascii="微软雅黑" w:hAnsi="微软雅黑" w:eastAsia="微软雅黑" w:cs="微软雅黑"/>
          <w:sz w:val="28"/>
          <w:szCs w:val="28"/>
        </w:rPr>
        <w:t>1.我司组织的统一笔试不指定辅导用书，不举办也不委托任何机构举办笔试辅导培训班，从未编辑或出版过任何校园招聘考试参考资料，从未向任何机构提供过校园招聘考试相关的资料和信息。目前社会上出现的假借我司招聘考试命题组、专门培训机构等名义举办的辅导班、辅导网站或发行的出版物、复习资料等，均与我司无关。敬请广大应聘者提高警惕，谨防上当受骗。</w:t>
      </w:r>
    </w:p>
    <w:p w14:paraId="7AB72761">
      <w:pPr>
        <w:pStyle w:val="6"/>
        <w:spacing w:line="360" w:lineRule="auto"/>
        <w:ind w:left="420" w:leftChars="200"/>
        <w:rPr>
          <w:rFonts w:ascii="微软雅黑" w:hAnsi="微软雅黑" w:eastAsia="微软雅黑" w:cs="微软雅黑"/>
          <w:sz w:val="28"/>
          <w:szCs w:val="28"/>
        </w:rPr>
      </w:pPr>
    </w:p>
    <w:p w14:paraId="5F6EB005">
      <w:pPr>
        <w:pStyle w:val="6"/>
        <w:spacing w:line="360" w:lineRule="auto"/>
        <w:ind w:left="420" w:leftChars="200"/>
        <w:rPr>
          <w:rFonts w:ascii="微软雅黑" w:hAnsi="微软雅黑" w:eastAsia="微软雅黑" w:cs="微软雅黑"/>
          <w:sz w:val="28"/>
          <w:szCs w:val="28"/>
        </w:rPr>
      </w:pPr>
      <w:r>
        <w:rPr>
          <w:rFonts w:ascii="微软雅黑" w:hAnsi="微软雅黑" w:eastAsia="微软雅黑" w:cs="微软雅黑"/>
          <w:sz w:val="28"/>
          <w:szCs w:val="28"/>
        </w:rPr>
        <w:t>2. 应聘者需对其提供的应聘资料真实性负责。应聘者进入后续招聘环节不代表其已通过资质核验，我司有权在任意招聘环节核验应聘资料，如与事实不符，我司有权取消其笔试、面试和录用资格，由此导致的后果由应聘者自行承担。</w:t>
      </w:r>
    </w:p>
    <w:p w14:paraId="62103D5F">
      <w:pPr>
        <w:pStyle w:val="6"/>
        <w:spacing w:before="0" w:beforeAutospacing="0" w:after="0" w:afterAutospacing="0" w:line="360" w:lineRule="auto"/>
        <w:ind w:left="420" w:leftChars="200"/>
        <w:rPr>
          <w:rFonts w:ascii="微软雅黑" w:hAnsi="微软雅黑" w:eastAsia="微软雅黑" w:cs="微软雅黑"/>
          <w:color w:val="333333"/>
          <w:sz w:val="28"/>
          <w:szCs w:val="28"/>
        </w:rPr>
      </w:pPr>
    </w:p>
    <w:p w14:paraId="4FC7B0C9">
      <w:pPr>
        <w:pStyle w:val="6"/>
        <w:spacing w:before="0" w:beforeAutospacing="0" w:after="0" w:afterAutospacing="0" w:line="360" w:lineRule="auto"/>
        <w:ind w:firstLine="560" w:firstLineChars="200"/>
        <w:rPr>
          <w:rFonts w:ascii="微软雅黑" w:hAnsi="微软雅黑" w:eastAsia="微软雅黑" w:cs="微软雅黑"/>
          <w:color w:val="333333"/>
          <w:sz w:val="28"/>
          <w:szCs w:val="28"/>
        </w:rPr>
      </w:pPr>
    </w:p>
    <w:p w14:paraId="5453630E">
      <w:pPr>
        <w:spacing w:line="360" w:lineRule="auto"/>
        <w:rPr>
          <w:rFonts w:ascii="微软雅黑" w:hAnsi="微软雅黑" w:eastAsia="微软雅黑" w:cs="微软雅黑"/>
          <w:sz w:val="28"/>
          <w:szCs w:val="28"/>
        </w:rPr>
      </w:pP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简体">
    <w:altName w:val="方正舒体"/>
    <w:panose1 w:val="00000000000000000000"/>
    <w:charset w:val="86"/>
    <w:family w:val="script"/>
    <w:pitch w:val="default"/>
    <w:sig w:usb0="00000000" w:usb1="00000000" w:usb2="00000012" w:usb3="00000000" w:csb0="00040001" w:csb1="00000000"/>
  </w:font>
  <w:font w:name="微软雅黑">
    <w:panose1 w:val="020B0503020204020204"/>
    <w:charset w:val="86"/>
    <w:family w:val="swiss"/>
    <w:pitch w:val="default"/>
    <w:sig w:usb0="80000287" w:usb1="2ACF3C50" w:usb2="00000016" w:usb3="00000000" w:csb0="0004001F" w:csb1="00000000"/>
  </w:font>
  <w:font w:name="方正舒体">
    <w:panose1 w:val="02010601030101010101"/>
    <w:charset w:val="86"/>
    <w:family w:val="auto"/>
    <w:pitch w:val="default"/>
    <w:sig w:usb0="00000003"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6E31F2E"/>
    <w:multiLevelType w:val="singleLevel"/>
    <w:tmpl w:val="16E31F2E"/>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UwYzBkNGUzM2E4YjNiYjg0ZDFjNTFiMTIzNTU1MzgifQ=="/>
  </w:docVars>
  <w:rsids>
    <w:rsidRoot w:val="00BC468D"/>
    <w:rsid w:val="0004451F"/>
    <w:rsid w:val="00067AB2"/>
    <w:rsid w:val="0007199A"/>
    <w:rsid w:val="000E5780"/>
    <w:rsid w:val="000F2F49"/>
    <w:rsid w:val="0014477D"/>
    <w:rsid w:val="00161D84"/>
    <w:rsid w:val="002027D8"/>
    <w:rsid w:val="00271B59"/>
    <w:rsid w:val="00273C61"/>
    <w:rsid w:val="002A24AE"/>
    <w:rsid w:val="00333BA8"/>
    <w:rsid w:val="00490611"/>
    <w:rsid w:val="0051447B"/>
    <w:rsid w:val="0055087B"/>
    <w:rsid w:val="00590306"/>
    <w:rsid w:val="00591A8F"/>
    <w:rsid w:val="005A7A74"/>
    <w:rsid w:val="005C579B"/>
    <w:rsid w:val="00683FE8"/>
    <w:rsid w:val="006957DF"/>
    <w:rsid w:val="006B7F83"/>
    <w:rsid w:val="00770707"/>
    <w:rsid w:val="00790E0C"/>
    <w:rsid w:val="008016C1"/>
    <w:rsid w:val="00816AB2"/>
    <w:rsid w:val="0085076D"/>
    <w:rsid w:val="00877206"/>
    <w:rsid w:val="008A6BBC"/>
    <w:rsid w:val="008D03F5"/>
    <w:rsid w:val="00927518"/>
    <w:rsid w:val="009C3484"/>
    <w:rsid w:val="00A43628"/>
    <w:rsid w:val="00B1342B"/>
    <w:rsid w:val="00B145AD"/>
    <w:rsid w:val="00BC468D"/>
    <w:rsid w:val="00BD6984"/>
    <w:rsid w:val="00C62F2D"/>
    <w:rsid w:val="00CF7B66"/>
    <w:rsid w:val="00D0354C"/>
    <w:rsid w:val="00D40883"/>
    <w:rsid w:val="00D578D3"/>
    <w:rsid w:val="00DA188C"/>
    <w:rsid w:val="00E270F3"/>
    <w:rsid w:val="00E72DB0"/>
    <w:rsid w:val="00F47A65"/>
    <w:rsid w:val="00F6036D"/>
    <w:rsid w:val="00FF4592"/>
    <w:rsid w:val="017F3D3B"/>
    <w:rsid w:val="0B94510B"/>
    <w:rsid w:val="1841657B"/>
    <w:rsid w:val="1C176556"/>
    <w:rsid w:val="203F5D42"/>
    <w:rsid w:val="2A29653A"/>
    <w:rsid w:val="2E7168A0"/>
    <w:rsid w:val="3F78115B"/>
    <w:rsid w:val="43E828F9"/>
    <w:rsid w:val="455B4F83"/>
    <w:rsid w:val="460F2EA9"/>
    <w:rsid w:val="518D195B"/>
    <w:rsid w:val="543E187E"/>
    <w:rsid w:val="56B257DF"/>
    <w:rsid w:val="571D5869"/>
    <w:rsid w:val="5FAF06D0"/>
    <w:rsid w:val="68570FE6"/>
    <w:rsid w:val="71250016"/>
    <w:rsid w:val="71864E60"/>
    <w:rsid w:val="73EF1928"/>
    <w:rsid w:val="7901232B"/>
    <w:rsid w:val="7BF91CCC"/>
    <w:rsid w:val="7D5804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footer"/>
    <w:basedOn w:val="1"/>
    <w:link w:val="14"/>
    <w:unhideWhenUsed/>
    <w:qFormat/>
    <w:uiPriority w:val="99"/>
    <w:pPr>
      <w:tabs>
        <w:tab w:val="center" w:pos="4153"/>
        <w:tab w:val="right" w:pos="8306"/>
      </w:tabs>
      <w:snapToGrid w:val="0"/>
      <w:jc w:val="left"/>
    </w:pPr>
    <w:rPr>
      <w:sz w:val="18"/>
      <w:szCs w:val="18"/>
    </w:rPr>
  </w:style>
  <w:style w:type="paragraph" w:styleId="5">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9">
    <w:name w:val="Strong"/>
    <w:basedOn w:val="8"/>
    <w:qFormat/>
    <w:uiPriority w:val="22"/>
    <w:rPr>
      <w:b/>
      <w:bCs/>
    </w:rPr>
  </w:style>
  <w:style w:type="character" w:styleId="10">
    <w:name w:val="Hyperlink"/>
    <w:basedOn w:val="8"/>
    <w:semiHidden/>
    <w:unhideWhenUsed/>
    <w:qFormat/>
    <w:uiPriority w:val="99"/>
    <w:rPr>
      <w:color w:val="0000FF"/>
      <w:u w:val="single"/>
    </w:rPr>
  </w:style>
  <w:style w:type="character" w:customStyle="1" w:styleId="11">
    <w:name w:val="标题 2 Char"/>
    <w:basedOn w:val="8"/>
    <w:link w:val="2"/>
    <w:qFormat/>
    <w:uiPriority w:val="9"/>
    <w:rPr>
      <w:rFonts w:asciiTheme="majorHAnsi" w:hAnsiTheme="majorHAnsi" w:eastAsiaTheme="majorEastAsia" w:cstheme="majorBidi"/>
      <w:b/>
      <w:bCs/>
      <w:sz w:val="32"/>
      <w:szCs w:val="32"/>
    </w:rPr>
  </w:style>
  <w:style w:type="paragraph" w:customStyle="1" w:styleId="12">
    <w:name w:val="修订1"/>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13">
    <w:name w:val="页眉 Char"/>
    <w:basedOn w:val="8"/>
    <w:link w:val="5"/>
    <w:qFormat/>
    <w:uiPriority w:val="99"/>
    <w:rPr>
      <w:rFonts w:asciiTheme="minorHAnsi" w:hAnsiTheme="minorHAnsi" w:eastAsiaTheme="minorEastAsia" w:cstheme="minorBidi"/>
      <w:kern w:val="2"/>
      <w:sz w:val="18"/>
      <w:szCs w:val="18"/>
    </w:rPr>
  </w:style>
  <w:style w:type="character" w:customStyle="1" w:styleId="14">
    <w:name w:val="页脚 Char"/>
    <w:basedOn w:val="8"/>
    <w:link w:val="4"/>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2519</Words>
  <Characters>2728</Characters>
  <Lines>20</Lines>
  <Paragraphs>5</Paragraphs>
  <TotalTime>13</TotalTime>
  <ScaleCrop>false</ScaleCrop>
  <LinksUpToDate>false</LinksUpToDate>
  <CharactersWithSpaces>2733</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2024-08-19T05:37:00Z</dcterms:created>
  <dc:creator>MC</dc:creator>
  <cp:lastModifiedBy>尋歡ǐ</cp:lastModifiedBy>
  <dcterms:modified xsi:type="dcterms:W3CDTF">2024-09-27T07:30:27Z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D0146C10AA6B47D6AAF7C4BCBA699FB5_13</vt:lpwstr>
  </property>
</Properties>
</file>