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A1F6">
      <w:pPr>
        <w:pStyle w:val="2"/>
        <w:jc w:val="center"/>
        <w:rPr>
          <w:rFonts w:ascii="Times New Roman" w:hAnsi="Times New Roman" w:eastAsia="方正小标宋简体" w:cs="Times New Roman"/>
          <w:b w:val="0"/>
          <w:sz w:val="36"/>
          <w:szCs w:val="36"/>
        </w:rPr>
      </w:pPr>
      <w:bookmarkStart w:id="0" w:name="_GoBack"/>
      <w:r>
        <w:rPr>
          <w:rFonts w:ascii="Times New Roman" w:hAnsi="Times New Roman" w:eastAsia="方正小标宋简体" w:cs="Times New Roman"/>
          <w:b w:val="0"/>
          <w:sz w:val="36"/>
          <w:szCs w:val="36"/>
        </w:rPr>
        <w:t>中国人保集团202</w:t>
      </w:r>
      <w:r>
        <w:rPr>
          <w:rFonts w:hint="eastAsia" w:ascii="Times New Roman" w:hAnsi="Times New Roman" w:eastAsia="方正小标宋简体" w:cs="Times New Roman"/>
          <w:b w:val="0"/>
          <w:sz w:val="36"/>
          <w:szCs w:val="36"/>
        </w:rPr>
        <w:t>5届</w:t>
      </w:r>
      <w:r>
        <w:rPr>
          <w:rFonts w:ascii="Times New Roman" w:hAnsi="Times New Roman" w:eastAsia="方正小标宋简体" w:cs="Times New Roman"/>
          <w:b w:val="0"/>
          <w:sz w:val="36"/>
          <w:szCs w:val="36"/>
        </w:rPr>
        <w:t>校园招聘简章</w:t>
      </w:r>
    </w:p>
    <w:p w14:paraId="629F715B">
      <w:pPr>
        <w:pStyle w:val="6"/>
        <w:spacing w:before="0" w:beforeAutospacing="0" w:after="0" w:afterAutospacing="0" w:line="360" w:lineRule="auto"/>
        <w:ind w:firstLine="560" w:firstLineChars="200"/>
        <w:rPr>
          <w:rFonts w:ascii="微软雅黑" w:hAnsi="微软雅黑" w:eastAsia="微软雅黑" w:cs="微软雅黑"/>
          <w:b/>
          <w:bCs/>
          <w:sz w:val="28"/>
          <w:szCs w:val="28"/>
        </w:rPr>
      </w:pPr>
      <w:r>
        <w:rPr>
          <w:rFonts w:hint="eastAsia" w:ascii="微软雅黑" w:hAnsi="微软雅黑" w:eastAsia="微软雅黑" w:cs="微软雅黑"/>
          <w:b/>
          <w:bCs/>
          <w:sz w:val="28"/>
          <w:szCs w:val="28"/>
        </w:rPr>
        <w:t>一、企业简介</w:t>
      </w:r>
    </w:p>
    <w:p w14:paraId="4E267222">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中国人民保险集团股份有限公司(简称“中国人保”)由与共和国同生共长的中国人民保险公司发展变革而来。</w:t>
      </w:r>
      <w:r>
        <w:rPr>
          <w:rFonts w:ascii="微软雅黑" w:hAnsi="微软雅黑" w:eastAsia="微软雅黑" w:cs="微软雅黑"/>
          <w:sz w:val="28"/>
          <w:szCs w:val="28"/>
        </w:rPr>
        <w:t>公司成立于1949年10月，</w:t>
      </w:r>
      <w:r>
        <w:rPr>
          <w:rFonts w:hint="eastAsia" w:ascii="微软雅黑" w:hAnsi="微软雅黑" w:eastAsia="微软雅黑" w:cs="微软雅黑"/>
          <w:sz w:val="28"/>
          <w:szCs w:val="28"/>
        </w:rPr>
        <w:t>是新中国保险事业的开拓者和奠基人，见证了新中国保险业从小到大、由弱变强的发展历程。</w:t>
      </w:r>
    </w:p>
    <w:p w14:paraId="10F8C70A">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历经70多年发展,中国人保现已成为综合性保险金融集团,旗下拥有</w:t>
      </w:r>
      <w:r>
        <w:rPr>
          <w:rFonts w:ascii="微软雅黑" w:hAnsi="微软雅黑" w:eastAsia="微软雅黑" w:cs="微软雅黑"/>
          <w:sz w:val="28"/>
          <w:szCs w:val="28"/>
        </w:rPr>
        <w:t>12家子公司及成员公司</w:t>
      </w:r>
      <w:r>
        <w:rPr>
          <w:rFonts w:hint="eastAsia" w:ascii="微软雅黑" w:hAnsi="微软雅黑" w:eastAsia="微软雅黑" w:cs="微软雅黑"/>
          <w:sz w:val="28"/>
          <w:szCs w:val="28"/>
        </w:rPr>
        <w:t>，业务范围覆盖财产险、人身险、再保险、资产管理、保险科技等领域。2012年12月7日，中国人保在香港联合交易所完成H股上市；2018年11月16日，中国人保在上海证券交易所登陆A股市场，成为国内第五家“A+H”股上市的保险企业。继成功保障北京2008年奥运会之后，2019年12月，中国人保正式成为北京2022年冬奥会和冬残奥会官方合作伙伴，成为“双奥保险”企业。</w:t>
      </w:r>
    </w:p>
    <w:p w14:paraId="6135B2BD">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中国人民保险集团位列</w:t>
      </w:r>
      <w:r>
        <w:rPr>
          <w:rFonts w:ascii="微软雅黑" w:hAnsi="微软雅黑" w:eastAsia="微软雅黑" w:cs="微软雅黑"/>
          <w:sz w:val="28"/>
          <w:szCs w:val="28"/>
        </w:rPr>
        <w:t>2023</w:t>
      </w:r>
      <w:r>
        <w:rPr>
          <w:rFonts w:hint="eastAsia" w:ascii="微软雅黑" w:hAnsi="微软雅黑" w:eastAsia="微软雅黑" w:cs="微软雅黑"/>
          <w:sz w:val="28"/>
          <w:szCs w:val="28"/>
        </w:rPr>
        <w:t>《财富》世界</w:t>
      </w:r>
      <w:r>
        <w:rPr>
          <w:rFonts w:ascii="微软雅黑" w:hAnsi="微软雅黑" w:eastAsia="微软雅黑" w:cs="微软雅黑"/>
          <w:sz w:val="28"/>
          <w:szCs w:val="28"/>
        </w:rPr>
        <w:t>500</w:t>
      </w:r>
      <w:r>
        <w:rPr>
          <w:rFonts w:hint="eastAsia" w:ascii="微软雅黑" w:hAnsi="微软雅黑" w:eastAsia="微软雅黑" w:cs="微软雅黑"/>
          <w:sz w:val="28"/>
          <w:szCs w:val="28"/>
        </w:rPr>
        <w:t>强1</w:t>
      </w:r>
      <w:r>
        <w:rPr>
          <w:rFonts w:ascii="微软雅黑" w:hAnsi="微软雅黑" w:eastAsia="微软雅黑" w:cs="微软雅黑"/>
          <w:sz w:val="28"/>
          <w:szCs w:val="28"/>
        </w:rPr>
        <w:t>20</w:t>
      </w:r>
      <w:r>
        <w:rPr>
          <w:rFonts w:hint="eastAsia" w:ascii="微软雅黑" w:hAnsi="微软雅黑" w:eastAsia="微软雅黑" w:cs="微软雅黑"/>
          <w:sz w:val="28"/>
          <w:szCs w:val="28"/>
        </w:rPr>
        <w:t>位。</w:t>
      </w:r>
    </w:p>
    <w:p w14:paraId="363197B7">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 xml:space="preserve">公司官网 </w:t>
      </w:r>
      <w:r>
        <w:fldChar w:fldCharType="begin"/>
      </w:r>
      <w:r>
        <w:instrText xml:space="preserve"> HYPERLINK "http://www.picc.com.cn/" </w:instrText>
      </w:r>
      <w:r>
        <w:fldChar w:fldCharType="separate"/>
      </w:r>
      <w:r>
        <w:rPr>
          <w:rStyle w:val="10"/>
          <w:rFonts w:hint="eastAsia" w:ascii="微软雅黑" w:hAnsi="微软雅黑" w:eastAsia="微软雅黑" w:cs="微软雅黑"/>
          <w:color w:val="auto"/>
          <w:sz w:val="28"/>
          <w:szCs w:val="28"/>
        </w:rPr>
        <w:t>http://www.picc.com.cn/</w:t>
      </w:r>
      <w:r>
        <w:rPr>
          <w:rStyle w:val="10"/>
          <w:rFonts w:hint="eastAsia" w:ascii="微软雅黑" w:hAnsi="微软雅黑" w:eastAsia="微软雅黑" w:cs="微软雅黑"/>
          <w:color w:val="auto"/>
          <w:sz w:val="28"/>
          <w:szCs w:val="28"/>
        </w:rPr>
        <w:fldChar w:fldCharType="end"/>
      </w:r>
    </w:p>
    <w:p w14:paraId="239E2270">
      <w:pPr>
        <w:pStyle w:val="6"/>
        <w:spacing w:before="0" w:beforeAutospacing="0" w:after="0" w:afterAutospacing="0" w:line="360" w:lineRule="auto"/>
        <w:ind w:firstLine="560" w:firstLineChars="200"/>
        <w:rPr>
          <w:rFonts w:ascii="微软雅黑" w:hAnsi="微软雅黑" w:eastAsia="微软雅黑" w:cs="微软雅黑"/>
          <w:b/>
          <w:bCs/>
          <w:sz w:val="28"/>
          <w:szCs w:val="28"/>
        </w:rPr>
      </w:pPr>
      <w:r>
        <w:rPr>
          <w:rFonts w:hint="eastAsia" w:ascii="微软雅黑" w:hAnsi="微软雅黑" w:eastAsia="微软雅黑" w:cs="微软雅黑"/>
          <w:b/>
          <w:bCs/>
          <w:sz w:val="28"/>
          <w:szCs w:val="28"/>
        </w:rPr>
        <w:t>二、人才需求</w:t>
      </w:r>
    </w:p>
    <w:p w14:paraId="39D57D62">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集团本部及8家成员单位总部和下属机构共6500+招聘计划，工作岗位遍布全国，专业类别需求广泛。招聘包括IT、金融、保险、管理、法律、财会、精算、统计、经济、市场营销、医学、农学等几十个专业在内的国内外高校应届本科、硕士、博士毕业生。具体招聘岗位及招聘条件详见职位发布页面。</w:t>
      </w:r>
    </w:p>
    <w:p w14:paraId="3E310F3A">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祖国大好河山，中国人保邀您纵情施展！</w:t>
      </w:r>
    </w:p>
    <w:p w14:paraId="0E74A8CE">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三、招聘流程</w:t>
      </w:r>
    </w:p>
    <w:p w14:paraId="35621AE4">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（1）在线简历投递：2024年8月1日—2025年4月25日。</w:t>
      </w:r>
    </w:p>
    <w:p w14:paraId="620BE32E">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（2）简历筛选：2024年8月1日—2025年4月25日。（与简历投递同步）。</w:t>
      </w:r>
    </w:p>
    <w:p w14:paraId="62BCD2D3">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（3）笔试：计划2024年10月、11月、12月和2025年2月、3月、4月各一次，应聘者参加其中任一次笔试即可。综合类和科技类设置差异化笔试试题。</w:t>
      </w:r>
    </w:p>
    <w:p w14:paraId="3D77C3A9">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（4）面试：分批次陆续开展。</w:t>
      </w:r>
    </w:p>
    <w:p w14:paraId="7D7B5167">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（5）体检政审、签订协议：分批次陆续开展</w:t>
      </w:r>
    </w:p>
    <w:p w14:paraId="384171FE">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*岗位招满即停，欢迎有意向同学尽早报名。</w:t>
      </w:r>
    </w:p>
    <w:p w14:paraId="73FCF5E7">
      <w:pPr>
        <w:pStyle w:val="6"/>
        <w:numPr>
          <w:ilvl w:val="0"/>
          <w:numId w:val="1"/>
        </w:numPr>
        <w:spacing w:before="0" w:beforeAutospacing="0" w:after="0" w:afterAutospacing="0" w:line="360" w:lineRule="auto"/>
        <w:ind w:firstLine="560" w:firstLineChars="200"/>
        <w:rPr>
          <w:rFonts w:ascii="微软雅黑" w:hAnsi="微软雅黑" w:eastAsia="微软雅黑" w:cs="微软雅黑"/>
          <w:b/>
          <w:bCs/>
          <w:sz w:val="28"/>
          <w:szCs w:val="28"/>
        </w:rPr>
      </w:pPr>
      <w:r>
        <w:rPr>
          <w:rFonts w:hint="eastAsia" w:ascii="微软雅黑" w:hAnsi="微软雅黑" w:eastAsia="微软雅黑" w:cs="微软雅黑"/>
          <w:b/>
          <w:bCs/>
          <w:sz w:val="28"/>
          <w:szCs w:val="28"/>
        </w:rPr>
        <w:t>报名方式及招聘范围</w:t>
      </w:r>
    </w:p>
    <w:p w14:paraId="35E65873">
      <w:pPr>
        <w:pStyle w:val="6"/>
        <w:spacing w:before="0" w:beforeAutospacing="0" w:after="0" w:afterAutospacing="0"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网申链接：https://picc.zhiye.com/xiaoyuan</w:t>
      </w:r>
    </w:p>
    <w:p w14:paraId="22757A78">
      <w:pPr>
        <w:pStyle w:val="6"/>
        <w:spacing w:before="0" w:beforeAutospacing="0" w:after="0" w:afterAutospacing="0" w:line="360" w:lineRule="auto"/>
        <w:ind w:firstLine="560" w:firstLineChars="200"/>
        <w:rPr>
          <w:rFonts w:ascii="微软雅黑" w:hAnsi="微软雅黑" w:eastAsia="微软雅黑" w:cs="微软雅黑"/>
          <w:b/>
          <w:bCs/>
          <w:sz w:val="28"/>
          <w:szCs w:val="28"/>
        </w:rPr>
      </w:pPr>
      <w:r>
        <w:rPr>
          <w:rFonts w:hint="eastAsia" w:ascii="微软雅黑" w:hAnsi="微软雅黑" w:eastAsia="微软雅黑" w:cs="微软雅黑"/>
          <w:sz w:val="28"/>
          <w:szCs w:val="28"/>
        </w:rPr>
        <w:t>网申时间：2024年8月1日—2025年4月25日</w:t>
      </w:r>
    </w:p>
    <w:p w14:paraId="71ADEE1B">
      <w:pPr>
        <w:pStyle w:val="6"/>
        <w:spacing w:before="0" w:beforeAutospacing="0" w:after="0" w:afterAutospacing="0" w:line="360" w:lineRule="auto"/>
        <w:ind w:firstLine="560" w:firstLineChars="200"/>
        <w:rPr>
          <w:rFonts w:ascii="微软雅黑" w:hAnsi="微软雅黑" w:eastAsia="微软雅黑" w:cs="微软雅黑"/>
          <w:b/>
          <w:bCs/>
          <w:sz w:val="28"/>
          <w:szCs w:val="28"/>
        </w:rPr>
      </w:pPr>
      <w:r>
        <w:rPr>
          <w:rFonts w:hint="eastAsia" w:ascii="微软雅黑" w:hAnsi="微软雅黑" w:eastAsia="微软雅黑" w:cs="微软雅黑"/>
          <w:sz w:val="28"/>
          <w:szCs w:val="28"/>
        </w:rPr>
        <w:t>志愿选择：每位应聘者可根据意愿申报两个阶梯志愿岗位（以投递时间顺序确定，请优先投递第一志愿岗位）；同一家机构（如同一家子公司总部、同一家省公司本级、同一家市级公司）最多可申请</w:t>
      </w:r>
      <w:r>
        <w:rPr>
          <w:rFonts w:ascii="微软雅黑" w:hAnsi="微软雅黑" w:eastAsia="微软雅黑" w:cs="微软雅黑"/>
          <w:sz w:val="28"/>
          <w:szCs w:val="28"/>
        </w:rPr>
        <w:t>1个岗位</w:t>
      </w:r>
      <w:r>
        <w:rPr>
          <w:rFonts w:hint="eastAsia" w:ascii="微软雅黑" w:hAnsi="微软雅黑" w:eastAsia="微软雅黑" w:cs="微软雅黑"/>
          <w:sz w:val="28"/>
          <w:szCs w:val="28"/>
        </w:rPr>
        <w:t>。若同意调剂，还可以在网申页面填写意向单位和意向工作地点，后续会根据学生调剂意向和各公司招聘需求进行调剂。</w:t>
      </w:r>
    </w:p>
    <w:p w14:paraId="6AC6FFED">
      <w:pPr>
        <w:pStyle w:val="6"/>
        <w:numPr>
          <w:ilvl w:val="0"/>
          <w:numId w:val="1"/>
        </w:numPr>
        <w:spacing w:before="0" w:beforeAutospacing="0" w:after="0" w:afterAutospacing="0" w:line="360" w:lineRule="auto"/>
        <w:ind w:firstLine="560" w:firstLineChars="200"/>
        <w:rPr>
          <w:rFonts w:ascii="微软雅黑" w:hAnsi="微软雅黑" w:eastAsia="微软雅黑" w:cs="微软雅黑"/>
          <w:b/>
          <w:bCs/>
          <w:sz w:val="28"/>
          <w:szCs w:val="28"/>
        </w:rPr>
      </w:pPr>
      <w:r>
        <w:rPr>
          <w:rFonts w:hint="eastAsia" w:ascii="微软雅黑" w:hAnsi="微软雅黑" w:eastAsia="微软雅黑" w:cs="微软雅黑"/>
          <w:b/>
          <w:bCs/>
          <w:sz w:val="28"/>
          <w:szCs w:val="28"/>
        </w:rPr>
        <w:t>Q&amp;A</w:t>
      </w:r>
    </w:p>
    <w:p w14:paraId="4BE9E70F">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Q：本次招聘对象是哪些同学？</w:t>
      </w:r>
    </w:p>
    <w:p w14:paraId="675207E2">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A：本次招聘的范围为：</w:t>
      </w:r>
    </w:p>
    <w:p w14:paraId="51055659">
      <w:pPr>
        <w:pStyle w:val="6"/>
        <w:spacing w:line="360" w:lineRule="auto"/>
        <w:ind w:left="420" w:leftChars="200"/>
        <w:rPr>
          <w:rFonts w:ascii="微软雅黑" w:hAnsi="微软雅黑" w:eastAsia="微软雅黑" w:cs="微软雅黑"/>
          <w:sz w:val="28"/>
          <w:szCs w:val="28"/>
        </w:rPr>
      </w:pPr>
      <w:r>
        <w:rPr>
          <w:rFonts w:hint="eastAsia" w:ascii="微软雅黑" w:hAnsi="微软雅黑" w:eastAsia="微软雅黑" w:cs="微软雅黑"/>
          <w:sz w:val="28"/>
          <w:szCs w:val="28"/>
        </w:rPr>
        <w:t>境内全日制普通高等院校应届毕业生，</w:t>
      </w:r>
      <w:r>
        <w:rPr>
          <w:rFonts w:ascii="微软雅黑" w:hAnsi="微软雅黑" w:eastAsia="微软雅黑" w:cs="微软雅黑"/>
          <w:sz w:val="28"/>
          <w:szCs w:val="28"/>
        </w:rPr>
        <w:t>2025年7月31日前毕业，获得国家认可的2025年度毕业证和学位证。</w:t>
      </w:r>
    </w:p>
    <w:p w14:paraId="54CE67BA">
      <w:pPr>
        <w:pStyle w:val="6"/>
        <w:spacing w:line="360" w:lineRule="auto"/>
        <w:ind w:left="420" w:leftChars="200"/>
        <w:rPr>
          <w:rFonts w:ascii="微软雅黑" w:hAnsi="微软雅黑" w:eastAsia="微软雅黑" w:cs="微软雅黑"/>
          <w:sz w:val="28"/>
          <w:szCs w:val="28"/>
        </w:rPr>
      </w:pPr>
      <w:r>
        <w:rPr>
          <w:rFonts w:hint="eastAsia" w:ascii="微软雅黑" w:hAnsi="微软雅黑" w:eastAsia="微软雅黑" w:cs="微软雅黑"/>
          <w:sz w:val="28"/>
          <w:szCs w:val="28"/>
        </w:rPr>
        <w:t>初次就业的海外院校境外留学人员，在</w:t>
      </w:r>
      <w:r>
        <w:rPr>
          <w:rFonts w:ascii="微软雅黑" w:hAnsi="微软雅黑" w:eastAsia="微软雅黑" w:cs="微软雅黑"/>
          <w:sz w:val="28"/>
          <w:szCs w:val="28"/>
        </w:rPr>
        <w:t>2024年7月至2025年6月期间取得学位证书，并取得国家教育部的学历认证。</w:t>
      </w:r>
    </w:p>
    <w:p w14:paraId="0D6E2AC8">
      <w:pPr>
        <w:pStyle w:val="6"/>
        <w:spacing w:line="360" w:lineRule="auto"/>
        <w:ind w:left="420" w:leftChars="200"/>
        <w:rPr>
          <w:rFonts w:ascii="微软雅黑" w:hAnsi="微软雅黑" w:eastAsia="微软雅黑" w:cs="微软雅黑"/>
          <w:sz w:val="28"/>
          <w:szCs w:val="28"/>
        </w:rPr>
      </w:pPr>
    </w:p>
    <w:p w14:paraId="566BF6D3">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Q：本次校园招聘的工作地点都是在北京吗？</w:t>
      </w:r>
    </w:p>
    <w:p w14:paraId="06E8D107">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A：集团及8家成员单位和下属机构参与本次校园招聘，工作地点遍布全国，岗位需求涵盖各专业类别，具体招聘岗位及条件要求详见招聘网站。</w:t>
      </w:r>
    </w:p>
    <w:p w14:paraId="2CA79AE3">
      <w:pPr>
        <w:pStyle w:val="6"/>
        <w:spacing w:line="360" w:lineRule="auto"/>
        <w:ind w:left="420" w:leftChars="200"/>
        <w:rPr>
          <w:rFonts w:ascii="微软雅黑" w:hAnsi="微软雅黑" w:eastAsia="微软雅黑" w:cs="微软雅黑"/>
          <w:sz w:val="28"/>
          <w:szCs w:val="28"/>
        </w:rPr>
      </w:pPr>
    </w:p>
    <w:p w14:paraId="34EDC9C9">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Q：本次校园招聘的整体时间安排是什么？</w:t>
      </w:r>
    </w:p>
    <w:p w14:paraId="2162FD43">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A：（1）在线简历投递：2024年8月1日—2025年4月25日</w:t>
      </w:r>
    </w:p>
    <w:p w14:paraId="6D9AB3A0">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A：（2）简历筛选：与简历投递同步</w:t>
      </w:r>
    </w:p>
    <w:p w14:paraId="62E9FB7B">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A：（3）在线笔试：计划2024年10月、11月、12月，2025年2月、3月、4月各一次【共6次】，应聘者参加其中任一次笔试即可。综合类和科技类设置差异化笔试试题。</w:t>
      </w:r>
    </w:p>
    <w:p w14:paraId="45618F5A">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A：（4）面试：分批次陆续开展</w:t>
      </w:r>
    </w:p>
    <w:p w14:paraId="4AC5383A">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A：（5）体检政审、签订协议：分批次陆续开展，2025年6月底前全部完成</w:t>
      </w:r>
    </w:p>
    <w:p w14:paraId="0B0ADC52">
      <w:pPr>
        <w:pStyle w:val="6"/>
        <w:spacing w:line="360" w:lineRule="auto"/>
        <w:ind w:left="420" w:leftChars="200"/>
        <w:rPr>
          <w:rFonts w:ascii="微软雅黑" w:hAnsi="微软雅黑" w:eastAsia="微软雅黑" w:cs="微软雅黑"/>
          <w:sz w:val="28"/>
          <w:szCs w:val="28"/>
        </w:rPr>
      </w:pPr>
    </w:p>
    <w:p w14:paraId="3AB2E1B3">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Q：简历投递方式有哪几种？</w:t>
      </w:r>
    </w:p>
    <w:p w14:paraId="7B89546F">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A：本次招聘统一采取网上报名方式，可通过本网站或微官网投递（http://picc.zhiye.com/）。</w:t>
      </w:r>
    </w:p>
    <w:p w14:paraId="5E79204E">
      <w:pPr>
        <w:pStyle w:val="6"/>
        <w:spacing w:line="360" w:lineRule="auto"/>
        <w:ind w:left="420" w:leftChars="200"/>
        <w:rPr>
          <w:rFonts w:ascii="微软雅黑" w:hAnsi="微软雅黑" w:eastAsia="微软雅黑" w:cs="微软雅黑"/>
          <w:sz w:val="28"/>
          <w:szCs w:val="28"/>
        </w:rPr>
      </w:pPr>
    </w:p>
    <w:p w14:paraId="67D94572">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Q：什么时间截止网申？</w:t>
      </w:r>
    </w:p>
    <w:p w14:paraId="154A22F3">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A：本次招聘整体网申时间为2024年8月1日—2025年4月25日。</w:t>
      </w:r>
    </w:p>
    <w:p w14:paraId="582B7368">
      <w:pPr>
        <w:pStyle w:val="6"/>
        <w:spacing w:line="360" w:lineRule="auto"/>
        <w:ind w:left="420" w:leftChars="200"/>
        <w:rPr>
          <w:rFonts w:ascii="微软雅黑" w:hAnsi="微软雅黑" w:eastAsia="微软雅黑" w:cs="微软雅黑"/>
          <w:sz w:val="28"/>
          <w:szCs w:val="28"/>
        </w:rPr>
      </w:pPr>
      <w:r>
        <w:rPr>
          <w:rFonts w:hint="eastAsia" w:ascii="微软雅黑" w:hAnsi="微软雅黑" w:eastAsia="微软雅黑" w:cs="微软雅黑"/>
          <w:sz w:val="28"/>
          <w:szCs w:val="28"/>
        </w:rPr>
        <w:t>单个岗位将根据报名人员数量、笔面试组织情况等因素，灵活确定单个岗位投递截止时间，招满即停。关停岗位将不再在招聘网站显示。请应聘者合理安排投递时间。</w:t>
      </w:r>
    </w:p>
    <w:p w14:paraId="15F7404A">
      <w:pPr>
        <w:pStyle w:val="6"/>
        <w:spacing w:line="360" w:lineRule="auto"/>
        <w:ind w:left="420" w:leftChars="200"/>
        <w:rPr>
          <w:rFonts w:ascii="微软雅黑" w:hAnsi="微软雅黑" w:eastAsia="微软雅黑" w:cs="微软雅黑"/>
          <w:sz w:val="28"/>
          <w:szCs w:val="28"/>
        </w:rPr>
      </w:pPr>
    </w:p>
    <w:p w14:paraId="496A12C0">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Q：可以申请几个校招职位？</w:t>
      </w:r>
    </w:p>
    <w:p w14:paraId="055E2E9D">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A：每位应聘者可根据意愿申报两个阶梯岗位（以投递时间顺序确定，请优先投递第一志愿岗位）。同一家机构（如同一家子公司总部、同一家省公司本级、同一家市级公司）最多可申请1个岗位。</w:t>
      </w:r>
    </w:p>
    <w:p w14:paraId="092EEEDE">
      <w:pPr>
        <w:pStyle w:val="6"/>
        <w:spacing w:line="360" w:lineRule="auto"/>
        <w:ind w:left="420" w:leftChars="200"/>
        <w:rPr>
          <w:rFonts w:ascii="微软雅黑" w:hAnsi="微软雅黑" w:eastAsia="微软雅黑" w:cs="微软雅黑"/>
          <w:sz w:val="28"/>
          <w:szCs w:val="28"/>
        </w:rPr>
      </w:pPr>
      <w:r>
        <w:rPr>
          <w:rFonts w:hint="eastAsia" w:ascii="微软雅黑" w:hAnsi="微软雅黑" w:eastAsia="微软雅黑" w:cs="微软雅黑"/>
          <w:sz w:val="28"/>
          <w:szCs w:val="28"/>
        </w:rPr>
        <w:t>同意调剂的，还可以在网申页面填写意向单位和意向工作地点，后续会根据学生调剂意向和各公司招聘需求进行调剂。</w:t>
      </w:r>
    </w:p>
    <w:p w14:paraId="688E661B">
      <w:pPr>
        <w:pStyle w:val="6"/>
        <w:spacing w:line="360" w:lineRule="auto"/>
        <w:ind w:left="420" w:leftChars="200"/>
        <w:rPr>
          <w:rFonts w:ascii="微软雅黑" w:hAnsi="微软雅黑" w:eastAsia="微软雅黑" w:cs="微软雅黑"/>
          <w:sz w:val="28"/>
          <w:szCs w:val="28"/>
        </w:rPr>
      </w:pPr>
    </w:p>
    <w:p w14:paraId="39F00123">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Q：已完成简历投递是否可以修改简历或投递岗位？</w:t>
      </w:r>
    </w:p>
    <w:p w14:paraId="476861B3">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A：投递成功后，可以点击原岗位进行简历内容的修改或更新，但是投递岗位将无法自行调整。志愿选择及顺序非常重要，请慎重考虑。</w:t>
      </w:r>
    </w:p>
    <w:p w14:paraId="0A78DC88">
      <w:pPr>
        <w:pStyle w:val="6"/>
        <w:spacing w:line="360" w:lineRule="auto"/>
        <w:ind w:left="420" w:leftChars="200"/>
        <w:rPr>
          <w:rFonts w:ascii="微软雅黑" w:hAnsi="微软雅黑" w:eastAsia="微软雅黑" w:cs="微软雅黑"/>
          <w:sz w:val="28"/>
          <w:szCs w:val="28"/>
        </w:rPr>
      </w:pPr>
    </w:p>
    <w:p w14:paraId="59B11257">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Q：提交简历之后 ,什么时候能收到结果通知 (是否能参加笔试) ,以及通知的形式？</w:t>
      </w:r>
    </w:p>
    <w:p w14:paraId="791971A3">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A：简历筛选后，笔试、面试、体检、录用等流程，将通过短信、邮件和电话等方式与应聘者联系，请确保预留联系方式准确并保持通讯畅通。</w:t>
      </w:r>
    </w:p>
    <w:p w14:paraId="602978D8">
      <w:pPr>
        <w:pStyle w:val="6"/>
        <w:spacing w:line="360" w:lineRule="auto"/>
        <w:ind w:left="420" w:leftChars="200"/>
        <w:rPr>
          <w:rFonts w:ascii="微软雅黑" w:hAnsi="微软雅黑" w:eastAsia="微软雅黑" w:cs="微软雅黑"/>
          <w:sz w:val="28"/>
          <w:szCs w:val="28"/>
        </w:rPr>
      </w:pPr>
    </w:p>
    <w:p w14:paraId="320DCF69">
      <w:pPr>
        <w:pStyle w:val="6"/>
        <w:spacing w:line="360" w:lineRule="auto"/>
        <w:ind w:left="420" w:leftChars="200"/>
        <w:rPr>
          <w:rFonts w:ascii="微软雅黑" w:hAnsi="微软雅黑" w:eastAsia="微软雅黑" w:cs="微软雅黑"/>
          <w:sz w:val="28"/>
          <w:szCs w:val="28"/>
        </w:rPr>
      </w:pPr>
    </w:p>
    <w:p w14:paraId="56DAB9EC">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Q：本次网申的投递流程是什么？</w:t>
      </w:r>
    </w:p>
    <w:p w14:paraId="201B7737">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A：选择心仪的工作地点-选择报名机构-选择职位-查看岗位要求-点击申请-确认岗位或修改岗位-填写简历--投递成功--在线作答测评。</w:t>
      </w:r>
    </w:p>
    <w:p w14:paraId="58B942B5">
      <w:pPr>
        <w:pStyle w:val="6"/>
        <w:spacing w:line="360" w:lineRule="auto"/>
        <w:ind w:left="420" w:leftChars="200"/>
        <w:rPr>
          <w:rFonts w:ascii="微软雅黑" w:hAnsi="微软雅黑" w:eastAsia="微软雅黑" w:cs="微软雅黑"/>
          <w:sz w:val="28"/>
          <w:szCs w:val="28"/>
        </w:rPr>
      </w:pPr>
    </w:p>
    <w:p w14:paraId="56410FC4">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Q：怎么进行在线测评？</w:t>
      </w:r>
    </w:p>
    <w:p w14:paraId="1906AF44">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在线测评将在投递成功且确保简历信息完备后以短信和邮件的形式发送，请在72小时内完成测评。在线测评是本次校招的必备环节，完成后方可进入简历筛选环节。测评内容只反映个体客观差异，没有好坏优劣之分，请如实作答。公司将对所有测评结果进行严格保密，测评结果仅供公司开展招聘工作所用。</w:t>
      </w:r>
    </w:p>
    <w:p w14:paraId="307E8E1C">
      <w:pPr>
        <w:pStyle w:val="6"/>
        <w:spacing w:line="360" w:lineRule="auto"/>
        <w:ind w:left="420" w:leftChars="200"/>
        <w:rPr>
          <w:rFonts w:ascii="微软雅黑" w:hAnsi="微软雅黑" w:eastAsia="微软雅黑" w:cs="微软雅黑"/>
          <w:sz w:val="28"/>
          <w:szCs w:val="28"/>
        </w:rPr>
      </w:pPr>
      <w:r>
        <w:rPr>
          <w:rFonts w:hint="eastAsia" w:ascii="微软雅黑" w:hAnsi="微软雅黑" w:eastAsia="微软雅黑" w:cs="微软雅黑"/>
          <w:sz w:val="28"/>
          <w:szCs w:val="28"/>
        </w:rPr>
        <w:t>在线测评与笔试属于两个不同的必备环节，应聘者均需参加。</w:t>
      </w:r>
    </w:p>
    <w:p w14:paraId="021E89D0">
      <w:pPr>
        <w:pStyle w:val="6"/>
        <w:spacing w:line="360" w:lineRule="auto"/>
        <w:ind w:left="420" w:leftChars="200"/>
        <w:rPr>
          <w:rFonts w:ascii="微软雅黑" w:hAnsi="微软雅黑" w:eastAsia="微软雅黑" w:cs="微软雅黑"/>
          <w:sz w:val="28"/>
          <w:szCs w:val="28"/>
        </w:rPr>
      </w:pPr>
    </w:p>
    <w:p w14:paraId="6899A888">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Q：本次校园招聘笔试安排是什么？</w:t>
      </w:r>
    </w:p>
    <w:p w14:paraId="69E35D8C">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A：2024年10月至2025年4月间共组织6次笔试，应聘者参加其中一次笔试即可。笔试前将通过邮件方式通知，请在邮件中确认是否参加本批次笔试。如累计两次反馈参加，但实际未参加笔试的，将视为自动放弃笔试。</w:t>
      </w:r>
    </w:p>
    <w:p w14:paraId="5288A32B">
      <w:pPr>
        <w:pStyle w:val="6"/>
        <w:spacing w:line="360" w:lineRule="auto"/>
        <w:ind w:left="420" w:leftChars="200"/>
        <w:rPr>
          <w:rFonts w:ascii="微软雅黑" w:hAnsi="微软雅黑" w:eastAsia="微软雅黑" w:cs="微软雅黑"/>
          <w:sz w:val="28"/>
          <w:szCs w:val="28"/>
        </w:rPr>
      </w:pPr>
    </w:p>
    <w:p w14:paraId="5EE88442">
      <w:pPr>
        <w:pStyle w:val="6"/>
        <w:spacing w:line="360" w:lineRule="auto"/>
        <w:ind w:left="420" w:leftChars="200"/>
        <w:rPr>
          <w:rFonts w:ascii="微软雅黑" w:hAnsi="微软雅黑" w:eastAsia="微软雅黑" w:cs="微软雅黑"/>
          <w:sz w:val="28"/>
          <w:szCs w:val="28"/>
        </w:rPr>
      </w:pPr>
    </w:p>
    <w:p w14:paraId="1926B770">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Q：如何接收通知并查看我的招聘进展呢？</w:t>
      </w:r>
    </w:p>
    <w:p w14:paraId="7D5806E5">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A：在各招聘环节中，我司会通过短信和邮件形式通知进入下一环节的应聘者；对未能进入下一环节的应聘者，不再另行通知。如需查询招聘进展，登录招聘系统后，在个人中心—我的申请，可查看进展。</w:t>
      </w:r>
    </w:p>
    <w:p w14:paraId="350D7CC6">
      <w:pPr>
        <w:pStyle w:val="6"/>
        <w:spacing w:line="360" w:lineRule="auto"/>
        <w:ind w:left="420" w:leftChars="200"/>
        <w:rPr>
          <w:rFonts w:ascii="微软雅黑" w:hAnsi="微软雅黑" w:eastAsia="微软雅黑" w:cs="微软雅黑"/>
          <w:sz w:val="28"/>
          <w:szCs w:val="28"/>
        </w:rPr>
      </w:pPr>
    </w:p>
    <w:p w14:paraId="61787BE3">
      <w:pPr>
        <w:pStyle w:val="6"/>
        <w:spacing w:line="360" w:lineRule="auto"/>
        <w:ind w:left="420" w:leftChars="200"/>
        <w:rPr>
          <w:rFonts w:ascii="微软雅黑" w:hAnsi="微软雅黑" w:eastAsia="微软雅黑" w:cs="微软雅黑"/>
          <w:sz w:val="28"/>
          <w:szCs w:val="28"/>
        </w:rPr>
      </w:pPr>
    </w:p>
    <w:p w14:paraId="6635AA00">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Q：投递过程中遇到问题如何解决？</w:t>
      </w:r>
    </w:p>
    <w:p w14:paraId="33C7A97A">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A：投递过程中遇到系统问题可拨打400-650-6886。</w:t>
      </w:r>
    </w:p>
    <w:p w14:paraId="0DBD813E">
      <w:pPr>
        <w:pStyle w:val="6"/>
        <w:spacing w:line="360" w:lineRule="auto"/>
        <w:ind w:left="420" w:leftChars="200"/>
        <w:rPr>
          <w:rFonts w:ascii="微软雅黑" w:hAnsi="微软雅黑" w:eastAsia="微软雅黑" w:cs="微软雅黑"/>
          <w:sz w:val="28"/>
          <w:szCs w:val="28"/>
        </w:rPr>
      </w:pPr>
    </w:p>
    <w:p w14:paraId="3A13EBC9">
      <w:pPr>
        <w:pStyle w:val="6"/>
        <w:spacing w:line="360" w:lineRule="auto"/>
        <w:ind w:left="420" w:leftChars="200"/>
        <w:rPr>
          <w:rFonts w:ascii="微软雅黑" w:hAnsi="微软雅黑" w:eastAsia="微软雅黑" w:cs="微软雅黑"/>
          <w:sz w:val="28"/>
          <w:szCs w:val="28"/>
        </w:rPr>
      </w:pPr>
      <w:r>
        <w:rPr>
          <w:rFonts w:hint="eastAsia" w:ascii="微软雅黑" w:hAnsi="微软雅黑" w:eastAsia="微软雅黑" w:cs="微软雅黑"/>
          <w:sz w:val="28"/>
          <w:szCs w:val="28"/>
        </w:rPr>
        <w:t>其他说明：</w:t>
      </w:r>
    </w:p>
    <w:p w14:paraId="294943B4">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1.我司组织的统一笔试不指定辅导用书，不举办也不委托任何机构举办笔试辅导培训班，从未编辑或出版过任何校园招聘考试参考资料，从未向任何机构提供过校园招聘考试相关的资料和信息。目前社会上出现的假借我司招聘考试命题组、专门培训机构等名义举办的辅导班、辅导网站或发行的出版物、复习资料等，均与我司无关。敬请广大应聘者提高警惕，谨防上当受骗。</w:t>
      </w:r>
    </w:p>
    <w:p w14:paraId="7AB72761">
      <w:pPr>
        <w:pStyle w:val="6"/>
        <w:spacing w:line="360" w:lineRule="auto"/>
        <w:ind w:left="420" w:leftChars="200"/>
        <w:rPr>
          <w:rFonts w:ascii="微软雅黑" w:hAnsi="微软雅黑" w:eastAsia="微软雅黑" w:cs="微软雅黑"/>
          <w:sz w:val="28"/>
          <w:szCs w:val="28"/>
        </w:rPr>
      </w:pPr>
    </w:p>
    <w:p w14:paraId="5F6EB005">
      <w:pPr>
        <w:pStyle w:val="6"/>
        <w:spacing w:line="360" w:lineRule="auto"/>
        <w:ind w:left="420" w:leftChars="200"/>
        <w:rPr>
          <w:rFonts w:ascii="微软雅黑" w:hAnsi="微软雅黑" w:eastAsia="微软雅黑" w:cs="微软雅黑"/>
          <w:sz w:val="28"/>
          <w:szCs w:val="28"/>
        </w:rPr>
      </w:pPr>
      <w:r>
        <w:rPr>
          <w:rFonts w:ascii="微软雅黑" w:hAnsi="微软雅黑" w:eastAsia="微软雅黑" w:cs="微软雅黑"/>
          <w:sz w:val="28"/>
          <w:szCs w:val="28"/>
        </w:rPr>
        <w:t>2. 应聘者需对其提供的应聘资料真实性负责。应聘者进入后续招聘环节不代表其已通过资质核验，我司有权在任意招聘环节核验应聘资料，如与事实不符，我司有权取消其笔试、面试和录用资格，由此导致的后果由应聘者自行承担。</w:t>
      </w:r>
    </w:p>
    <w:p w14:paraId="62103D5F">
      <w:pPr>
        <w:pStyle w:val="6"/>
        <w:spacing w:before="0" w:beforeAutospacing="0" w:after="0" w:afterAutospacing="0" w:line="360" w:lineRule="auto"/>
        <w:ind w:left="420" w:leftChars="200"/>
        <w:rPr>
          <w:rFonts w:ascii="微软雅黑" w:hAnsi="微软雅黑" w:eastAsia="微软雅黑" w:cs="微软雅黑"/>
          <w:color w:val="333333"/>
          <w:sz w:val="28"/>
          <w:szCs w:val="28"/>
        </w:rPr>
      </w:pPr>
    </w:p>
    <w:p w14:paraId="4FC7B0C9">
      <w:pPr>
        <w:pStyle w:val="6"/>
        <w:spacing w:before="0" w:beforeAutospacing="0" w:after="0" w:afterAutospacing="0" w:line="360" w:lineRule="auto"/>
        <w:ind w:firstLine="560" w:firstLineChars="200"/>
        <w:rPr>
          <w:rFonts w:ascii="微软雅黑" w:hAnsi="微软雅黑" w:eastAsia="微软雅黑" w:cs="微软雅黑"/>
          <w:color w:val="333333"/>
          <w:sz w:val="28"/>
          <w:szCs w:val="28"/>
        </w:rPr>
      </w:pPr>
    </w:p>
    <w:p w14:paraId="5453630E">
      <w:pPr>
        <w:spacing w:line="360" w:lineRule="auto"/>
        <w:rPr>
          <w:rFonts w:ascii="微软雅黑" w:hAnsi="微软雅黑" w:eastAsia="微软雅黑" w:cs="微软雅黑"/>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31F2E"/>
    <w:multiLevelType w:val="singleLevel"/>
    <w:tmpl w:val="16E31F2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zBkNGUzM2E4YjNiYjg0ZDFjNTFiMTIzNTU1MzgifQ=="/>
  </w:docVars>
  <w:rsids>
    <w:rsidRoot w:val="00BC468D"/>
    <w:rsid w:val="0004451F"/>
    <w:rsid w:val="00067AB2"/>
    <w:rsid w:val="0007199A"/>
    <w:rsid w:val="000E5780"/>
    <w:rsid w:val="000F2F49"/>
    <w:rsid w:val="0014477D"/>
    <w:rsid w:val="00161D84"/>
    <w:rsid w:val="002027D8"/>
    <w:rsid w:val="00271B59"/>
    <w:rsid w:val="00273C61"/>
    <w:rsid w:val="002A24AE"/>
    <w:rsid w:val="00333BA8"/>
    <w:rsid w:val="00490611"/>
    <w:rsid w:val="0051447B"/>
    <w:rsid w:val="0055087B"/>
    <w:rsid w:val="00590306"/>
    <w:rsid w:val="00591A8F"/>
    <w:rsid w:val="005A7A74"/>
    <w:rsid w:val="005C579B"/>
    <w:rsid w:val="00683FE8"/>
    <w:rsid w:val="006957DF"/>
    <w:rsid w:val="006B7F83"/>
    <w:rsid w:val="00770707"/>
    <w:rsid w:val="00790E0C"/>
    <w:rsid w:val="008016C1"/>
    <w:rsid w:val="00816AB2"/>
    <w:rsid w:val="0085076D"/>
    <w:rsid w:val="00877206"/>
    <w:rsid w:val="008A6BBC"/>
    <w:rsid w:val="008D03F5"/>
    <w:rsid w:val="00927518"/>
    <w:rsid w:val="009C3484"/>
    <w:rsid w:val="00A43628"/>
    <w:rsid w:val="00B1342B"/>
    <w:rsid w:val="00B145AD"/>
    <w:rsid w:val="00BC468D"/>
    <w:rsid w:val="00BD6984"/>
    <w:rsid w:val="00C62F2D"/>
    <w:rsid w:val="00CF7B66"/>
    <w:rsid w:val="00D0354C"/>
    <w:rsid w:val="00D40883"/>
    <w:rsid w:val="00D578D3"/>
    <w:rsid w:val="00DA188C"/>
    <w:rsid w:val="00E270F3"/>
    <w:rsid w:val="00E72DB0"/>
    <w:rsid w:val="00F47A65"/>
    <w:rsid w:val="00F6036D"/>
    <w:rsid w:val="00FF4592"/>
    <w:rsid w:val="017F3D3B"/>
    <w:rsid w:val="0B94510B"/>
    <w:rsid w:val="1841657B"/>
    <w:rsid w:val="1C176556"/>
    <w:rsid w:val="203F5D42"/>
    <w:rsid w:val="2A29653A"/>
    <w:rsid w:val="2E7168A0"/>
    <w:rsid w:val="3F78115B"/>
    <w:rsid w:val="43E828F9"/>
    <w:rsid w:val="455B4F83"/>
    <w:rsid w:val="460F2EA9"/>
    <w:rsid w:val="518D195B"/>
    <w:rsid w:val="543E187E"/>
    <w:rsid w:val="56B257DF"/>
    <w:rsid w:val="571D5869"/>
    <w:rsid w:val="5FAF06D0"/>
    <w:rsid w:val="68570FE6"/>
    <w:rsid w:val="71250016"/>
    <w:rsid w:val="71864E60"/>
    <w:rsid w:val="73EF1928"/>
    <w:rsid w:val="7901232B"/>
    <w:rsid w:val="7BF91CCC"/>
    <w:rsid w:val="7D58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标题 2 Char"/>
    <w:basedOn w:val="8"/>
    <w:link w:val="2"/>
    <w:qFormat/>
    <w:uiPriority w:val="9"/>
    <w:rPr>
      <w:rFonts w:asciiTheme="majorHAnsi" w:hAnsiTheme="majorHAnsi" w:eastAsiaTheme="majorEastAsia" w:cstheme="majorBidi"/>
      <w:b/>
      <w:bCs/>
      <w:sz w:val="32"/>
      <w:szCs w:val="32"/>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页眉 Char"/>
    <w:basedOn w:val="8"/>
    <w:link w:val="5"/>
    <w:qFormat/>
    <w:uiPriority w:val="99"/>
    <w:rPr>
      <w:rFonts w:asciiTheme="minorHAnsi" w:hAnsiTheme="minorHAnsi" w:eastAsiaTheme="minorEastAsia" w:cstheme="minorBidi"/>
      <w:kern w:val="2"/>
      <w:sz w:val="18"/>
      <w:szCs w:val="18"/>
    </w:rPr>
  </w:style>
  <w:style w:type="character" w:customStyle="1" w:styleId="14">
    <w:name w:val="页脚 Char"/>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2519</Words>
  <Characters>2728</Characters>
  <Lines>20</Lines>
  <Paragraphs>5</Paragraphs>
  <TotalTime>13</TotalTime>
  <ScaleCrop>false</ScaleCrop>
  <LinksUpToDate>false</LinksUpToDate>
  <CharactersWithSpaces>2733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2024-08-19T05:37:00Z</dcterms:created>
  <dc:creator>MC</dc:creator>
  <cp:lastModifiedBy>尋歡ǐ</cp:lastModifiedBy>
  <dcterms:modified xsi:type="dcterms:W3CDTF">2024-09-27T07:30:27Z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D0146C10AA6B47D6AAF7C4BCBA699FB5_13</vt:lpwstr>
  </property>
</Properties>
</file>